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0787" w:type="dxa"/>
        <w:tblInd w:w="-856" w:type="dxa"/>
        <w:tblLook w:val="04A0" w:firstRow="1" w:lastRow="0" w:firstColumn="1" w:lastColumn="0" w:noHBand="0" w:noVBand="1"/>
      </w:tblPr>
      <w:tblGrid>
        <w:gridCol w:w="1271"/>
        <w:gridCol w:w="1556"/>
        <w:gridCol w:w="166"/>
        <w:gridCol w:w="410"/>
        <w:gridCol w:w="186"/>
        <w:gridCol w:w="1678"/>
        <w:gridCol w:w="383"/>
        <w:gridCol w:w="564"/>
        <w:gridCol w:w="401"/>
        <w:gridCol w:w="190"/>
        <w:gridCol w:w="142"/>
        <w:gridCol w:w="649"/>
        <w:gridCol w:w="164"/>
        <w:gridCol w:w="114"/>
        <w:gridCol w:w="541"/>
        <w:gridCol w:w="233"/>
        <w:gridCol w:w="194"/>
        <w:gridCol w:w="988"/>
        <w:gridCol w:w="944"/>
        <w:gridCol w:w="13"/>
      </w:tblGrid>
      <w:tr w:rsidR="00A26B00" w14:paraId="28A4B885" w14:textId="77777777" w:rsidTr="005A6E4E">
        <w:trPr>
          <w:trHeight w:val="708"/>
        </w:trPr>
        <w:tc>
          <w:tcPr>
            <w:tcW w:w="10787" w:type="dxa"/>
            <w:gridSpan w:val="20"/>
            <w:tcBorders>
              <w:bottom w:val="nil"/>
            </w:tcBorders>
            <w:shd w:val="clear" w:color="auto" w:fill="808080" w:themeFill="background1" w:themeFillShade="80"/>
            <w:vAlign w:val="center"/>
          </w:tcPr>
          <w:p w14:paraId="268DCAAB" w14:textId="27C32C05" w:rsidR="00A26B00" w:rsidRPr="00A62A5F" w:rsidRDefault="00E64D2E" w:rsidP="00A26B00">
            <w:pPr>
              <w:jc w:val="center"/>
              <w:rPr>
                <w:b/>
                <w:sz w:val="36"/>
                <w:szCs w:val="36"/>
              </w:rPr>
            </w:pPr>
            <w:r>
              <w:rPr>
                <w:b/>
                <w:sz w:val="36"/>
                <w:szCs w:val="36"/>
              </w:rPr>
              <w:t>?</w:t>
            </w:r>
            <w:r w:rsidR="00A26B00" w:rsidRPr="00A62A5F">
              <w:rPr>
                <w:b/>
                <w:sz w:val="36"/>
                <w:szCs w:val="36"/>
              </w:rPr>
              <w:t>Roczne sprawozdanie z działalności fundacji</w:t>
            </w:r>
          </w:p>
        </w:tc>
      </w:tr>
      <w:tr w:rsidR="00A26B00" w14:paraId="28FF877F" w14:textId="77777777" w:rsidTr="005A6E4E">
        <w:trPr>
          <w:trHeight w:val="853"/>
        </w:trPr>
        <w:tc>
          <w:tcPr>
            <w:tcW w:w="10787" w:type="dxa"/>
            <w:gridSpan w:val="20"/>
            <w:tcBorders>
              <w:top w:val="nil"/>
            </w:tcBorders>
            <w:shd w:val="clear" w:color="auto" w:fill="D9D9D9" w:themeFill="background1" w:themeFillShade="D9"/>
            <w:vAlign w:val="center"/>
          </w:tcPr>
          <w:p w14:paraId="52479B36" w14:textId="1859EBDE" w:rsidR="00A26B00" w:rsidRDefault="00A62A5F">
            <w:r>
              <w:rPr>
                <w:noProof/>
                <w:lang w:eastAsia="pl-PL"/>
              </w:rPr>
              <mc:AlternateContent>
                <mc:Choice Requires="wps">
                  <w:drawing>
                    <wp:anchor distT="0" distB="0" distL="114300" distR="114300" simplePos="0" relativeHeight="251658240" behindDoc="0" locked="0" layoutInCell="1" allowOverlap="1" wp14:anchorId="07ECAF3F" wp14:editId="1435CCAD">
                      <wp:simplePos x="0" y="0"/>
                      <wp:positionH relativeFrom="column">
                        <wp:posOffset>2312035</wp:posOffset>
                      </wp:positionH>
                      <wp:positionV relativeFrom="paragraph">
                        <wp:posOffset>-3175</wp:posOffset>
                      </wp:positionV>
                      <wp:extent cx="1478915" cy="350520"/>
                      <wp:effectExtent l="0" t="0" r="26035" b="114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350520"/>
                              </a:xfrm>
                              <a:prstGeom prst="rect">
                                <a:avLst/>
                              </a:prstGeom>
                              <a:solidFill>
                                <a:srgbClr val="FFFFFF"/>
                              </a:solidFill>
                              <a:ln w="9525">
                                <a:solidFill>
                                  <a:srgbClr val="000000"/>
                                </a:solidFill>
                                <a:miter lim="800000"/>
                                <a:headEnd/>
                                <a:tailEnd/>
                              </a:ln>
                            </wps:spPr>
                            <wps:txbx>
                              <w:txbxContent>
                                <w:p w14:paraId="0CF19483" w14:textId="19BC9212" w:rsidR="00FA0BF9" w:rsidRDefault="00FA0BF9" w:rsidP="00A62A5F">
                                  <w:r>
                                    <w:t>za rok    2018</w:t>
                                  </w:r>
                                </w:p>
                                <w:p w14:paraId="2ADB2CD9" w14:textId="77777777" w:rsidR="00FA0BF9" w:rsidRDefault="00FA0BF9" w:rsidP="00A62A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182.05pt;margin-top:-.25pt;width:116.45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">
                      <v:textbox>
                        <w:txbxContent>
                          <w:p w14:paraId="0CF19483" w14:textId="19BC9212" w:rsidR="00FA0BF9" w:rsidRDefault="00FA0BF9" w:rsidP="00A62A5F">
                            <w:r>
                              <w:t>za rok    2018</w:t>
                            </w:r>
                          </w:p>
                          <w:p w14:paraId="2ADB2CD9" w14:textId="77777777" w:rsidR="00FA0BF9" w:rsidRDefault="00FA0BF9" w:rsidP="00A62A5F"/>
                        </w:txbxContent>
                      </v:textbox>
                    </v:shape>
                  </w:pict>
                </mc:Fallback>
              </mc:AlternateContent>
            </w:r>
          </w:p>
          <w:p w14:paraId="201A38BE" w14:textId="217427B5" w:rsidR="00A26B00" w:rsidRDefault="00A26B00"/>
        </w:tc>
      </w:tr>
      <w:tr w:rsidR="00A62A5F" w14:paraId="406381D4" w14:textId="77777777" w:rsidTr="00943444">
        <w:tc>
          <w:tcPr>
            <w:tcW w:w="10787" w:type="dxa"/>
            <w:gridSpan w:val="20"/>
          </w:tcPr>
          <w:p w14:paraId="6DFDEEFF" w14:textId="3451016E" w:rsidR="00A62A5F" w:rsidRPr="00E405F9" w:rsidRDefault="00A62A5F" w:rsidP="00A62A5F">
            <w:pPr>
              <w:pStyle w:val="OBJANIENIA"/>
              <w:numPr>
                <w:ilvl w:val="0"/>
                <w:numId w:val="1"/>
              </w:numPr>
              <w:spacing w:before="0" w:line="216" w:lineRule="auto"/>
              <w:ind w:left="357" w:hanging="357"/>
              <w:jc w:val="both"/>
              <w:rPr>
                <w:rFonts w:ascii="Calibri" w:hAnsi="Calibri" w:cs="Calibri"/>
                <w:sz w:val="20"/>
              </w:rPr>
            </w:pPr>
            <w:r w:rsidRPr="00E405F9">
              <w:rPr>
                <w:rFonts w:ascii="Calibri" w:hAnsi="Calibri" w:cs="Calibri"/>
                <w:sz w:val="20"/>
              </w:rPr>
              <w:t>Sprawozdawca wypełnia tylko przeznaczone dla niego białe pola;</w:t>
            </w:r>
          </w:p>
          <w:p w14:paraId="41C6A100" w14:textId="7945BB6E" w:rsidR="00A62A5F" w:rsidRDefault="00A62A5F" w:rsidP="00A62A5F">
            <w:pPr>
              <w:pStyle w:val="OBJANIENIA"/>
              <w:numPr>
                <w:ilvl w:val="0"/>
                <w:numId w:val="1"/>
              </w:numPr>
              <w:spacing w:before="0" w:line="216" w:lineRule="auto"/>
              <w:ind w:left="357" w:hanging="357"/>
              <w:jc w:val="both"/>
              <w:rPr>
                <w:rFonts w:ascii="Calibri" w:hAnsi="Calibri" w:cs="Calibri"/>
                <w:sz w:val="20"/>
              </w:rPr>
            </w:pPr>
            <w:r w:rsidRPr="00E405F9">
              <w:rPr>
                <w:rFonts w:ascii="Calibri" w:hAnsi="Calibri" w:cs="Calibri"/>
                <w:sz w:val="20"/>
              </w:rPr>
              <w:t>We wszystkich polach, w których nie będą wpisane odpowiednie informacje, należy wstawić pojedynczy znak myślnika</w:t>
            </w:r>
            <w:r w:rsidRPr="00E405F9">
              <w:rPr>
                <w:rFonts w:ascii="Calibri" w:hAnsi="Calibri" w:cs="Calibri"/>
                <w:b/>
                <w:sz w:val="20"/>
              </w:rPr>
              <w:t xml:space="preserve"> (</w:t>
            </w:r>
            <w:r w:rsidRPr="00E405F9">
              <w:rPr>
                <w:rFonts w:ascii="Calibri" w:hAnsi="Calibri" w:cs="Calibri"/>
                <w:b/>
                <w:sz w:val="20"/>
              </w:rPr>
              <w:softHyphen/>
            </w:r>
            <w:r w:rsidRPr="00E405F9">
              <w:rPr>
                <w:rFonts w:ascii="Calibri" w:hAnsi="Calibri" w:cs="Calibri"/>
                <w:b/>
                <w:sz w:val="20"/>
              </w:rPr>
              <w:softHyphen/>
              <w:t>–)</w:t>
            </w:r>
            <w:r w:rsidRPr="00E405F9">
              <w:rPr>
                <w:rFonts w:ascii="Calibri" w:hAnsi="Calibri" w:cs="Calibri"/>
                <w:sz w:val="20"/>
              </w:rPr>
              <w:t>.</w:t>
            </w:r>
          </w:p>
          <w:p w14:paraId="033468D8" w14:textId="676513C7" w:rsidR="005C28A4" w:rsidRPr="00E405F9" w:rsidRDefault="005C28A4" w:rsidP="00A62A5F">
            <w:pPr>
              <w:pStyle w:val="OBJANIENIA"/>
              <w:numPr>
                <w:ilvl w:val="0"/>
                <w:numId w:val="1"/>
              </w:numPr>
              <w:spacing w:before="0" w:line="216" w:lineRule="auto"/>
              <w:ind w:left="357" w:hanging="357"/>
              <w:jc w:val="both"/>
              <w:rPr>
                <w:rFonts w:ascii="Calibri" w:hAnsi="Calibri" w:cs="Calibri"/>
                <w:sz w:val="20"/>
              </w:rPr>
            </w:pPr>
            <w:r>
              <w:rPr>
                <w:rFonts w:ascii="Calibri" w:hAnsi="Calibri" w:cs="Calibri"/>
                <w:sz w:val="20"/>
              </w:rPr>
              <w:t>W polach wyboru należy wstawić pojedynczy znak X</w:t>
            </w:r>
          </w:p>
          <w:p w14:paraId="7C1B5A48" w14:textId="1AB99D54" w:rsidR="00A62A5F" w:rsidRDefault="00A62A5F"/>
        </w:tc>
      </w:tr>
      <w:tr w:rsidR="00A62A5F" w14:paraId="5D794F20" w14:textId="77777777" w:rsidTr="00545B92">
        <w:trPr>
          <w:trHeight w:val="400"/>
        </w:trPr>
        <w:tc>
          <w:tcPr>
            <w:tcW w:w="10787" w:type="dxa"/>
            <w:gridSpan w:val="20"/>
            <w:shd w:val="clear" w:color="auto" w:fill="BFBFBF" w:themeFill="background1" w:themeFillShade="BF"/>
          </w:tcPr>
          <w:p w14:paraId="44787DA7" w14:textId="450C23BA" w:rsidR="00A62A5F" w:rsidRPr="00545B92" w:rsidRDefault="00EF5700" w:rsidP="00545B92">
            <w:pPr>
              <w:pStyle w:val="Akapitzlist"/>
              <w:numPr>
                <w:ilvl w:val="0"/>
                <w:numId w:val="4"/>
              </w:numPr>
              <w:spacing w:after="0" w:line="240" w:lineRule="auto"/>
              <w:ind w:left="183" w:hanging="183"/>
              <w:rPr>
                <w:b/>
              </w:rPr>
            </w:pPr>
            <w:r w:rsidRPr="00545B92">
              <w:rPr>
                <w:b/>
              </w:rPr>
              <w:t>Dane fundacji</w:t>
            </w:r>
          </w:p>
        </w:tc>
      </w:tr>
      <w:tr w:rsidR="00117557" w14:paraId="107ABA5A" w14:textId="77777777" w:rsidTr="00355D9D">
        <w:trPr>
          <w:trHeight w:val="419"/>
        </w:trPr>
        <w:tc>
          <w:tcPr>
            <w:tcW w:w="2827" w:type="dxa"/>
            <w:gridSpan w:val="2"/>
            <w:shd w:val="clear" w:color="auto" w:fill="D9D9D9" w:themeFill="background1" w:themeFillShade="D9"/>
          </w:tcPr>
          <w:p w14:paraId="11DD6834" w14:textId="77777777" w:rsidR="00EF5700" w:rsidRDefault="00545B92">
            <w:r>
              <w:t xml:space="preserve">1. </w:t>
            </w:r>
            <w:r w:rsidR="00EF5700">
              <w:t>Nazwa fundacji</w:t>
            </w:r>
          </w:p>
        </w:tc>
        <w:tc>
          <w:tcPr>
            <w:tcW w:w="7960" w:type="dxa"/>
            <w:gridSpan w:val="18"/>
          </w:tcPr>
          <w:p w14:paraId="75F343BE" w14:textId="3AAB39F2" w:rsidR="00EF5700" w:rsidRPr="00355D9D" w:rsidRDefault="00902077">
            <w:pPr>
              <w:rPr>
                <w:b/>
              </w:rPr>
            </w:pPr>
            <w:r>
              <w:rPr>
                <w:b/>
              </w:rPr>
              <w:t>FUNDACJA POMOCY WZAJEMNEJ BARKA</w:t>
            </w:r>
          </w:p>
        </w:tc>
      </w:tr>
      <w:tr w:rsidR="008E2B56" w14:paraId="0361D964" w14:textId="77777777" w:rsidTr="00355D9D">
        <w:trPr>
          <w:trHeight w:val="694"/>
        </w:trPr>
        <w:tc>
          <w:tcPr>
            <w:tcW w:w="2827" w:type="dxa"/>
            <w:gridSpan w:val="2"/>
            <w:vMerge w:val="restart"/>
            <w:shd w:val="clear" w:color="auto" w:fill="D9D9D9" w:themeFill="background1" w:themeFillShade="D9"/>
            <w:vAlign w:val="center"/>
          </w:tcPr>
          <w:p w14:paraId="4F4BB894" w14:textId="77777777" w:rsidR="00EF5700" w:rsidRDefault="00545B92" w:rsidP="00355D9D">
            <w:pPr>
              <w:jc w:val="both"/>
            </w:pPr>
            <w:r>
              <w:t xml:space="preserve">2. </w:t>
            </w:r>
            <w:r w:rsidR="00EF5700">
              <w:t>Adres siedziby i dane kontaktowe</w:t>
            </w:r>
          </w:p>
        </w:tc>
        <w:tc>
          <w:tcPr>
            <w:tcW w:w="2440" w:type="dxa"/>
            <w:gridSpan w:val="4"/>
          </w:tcPr>
          <w:p w14:paraId="6725AB92" w14:textId="77777777" w:rsidR="00EF5700" w:rsidRDefault="00EF5700">
            <w:pPr>
              <w:rPr>
                <w:sz w:val="16"/>
                <w:szCs w:val="16"/>
              </w:rPr>
            </w:pPr>
            <w:r w:rsidRPr="00545B92">
              <w:rPr>
                <w:sz w:val="16"/>
                <w:szCs w:val="16"/>
              </w:rPr>
              <w:t>Kraj:</w:t>
            </w:r>
          </w:p>
          <w:p w14:paraId="26F4F436" w14:textId="55DAD274" w:rsidR="005C28A4" w:rsidRPr="00355D9D" w:rsidRDefault="00902077">
            <w:pPr>
              <w:rPr>
                <w:sz w:val="24"/>
                <w:szCs w:val="24"/>
              </w:rPr>
            </w:pPr>
            <w:r>
              <w:rPr>
                <w:sz w:val="24"/>
                <w:szCs w:val="24"/>
              </w:rPr>
              <w:t>POLSKA</w:t>
            </w:r>
          </w:p>
        </w:tc>
        <w:tc>
          <w:tcPr>
            <w:tcW w:w="2493" w:type="dxa"/>
            <w:gridSpan w:val="7"/>
          </w:tcPr>
          <w:p w14:paraId="24FC5C2E" w14:textId="77777777" w:rsidR="00EF5700" w:rsidRDefault="00EF5700">
            <w:pPr>
              <w:rPr>
                <w:sz w:val="16"/>
                <w:szCs w:val="16"/>
              </w:rPr>
            </w:pPr>
            <w:r w:rsidRPr="00545B92">
              <w:rPr>
                <w:sz w:val="16"/>
                <w:szCs w:val="16"/>
              </w:rPr>
              <w:t>Województwo:</w:t>
            </w:r>
          </w:p>
          <w:p w14:paraId="1E498B6B" w14:textId="46C8884D" w:rsidR="005C28A4" w:rsidRPr="00355D9D" w:rsidRDefault="00902077">
            <w:pPr>
              <w:rPr>
                <w:sz w:val="24"/>
                <w:szCs w:val="24"/>
              </w:rPr>
            </w:pPr>
            <w:r>
              <w:rPr>
                <w:sz w:val="24"/>
                <w:szCs w:val="24"/>
              </w:rPr>
              <w:t>WIELKOPOLSKIE</w:t>
            </w:r>
          </w:p>
        </w:tc>
        <w:tc>
          <w:tcPr>
            <w:tcW w:w="3027" w:type="dxa"/>
            <w:gridSpan w:val="7"/>
          </w:tcPr>
          <w:p w14:paraId="3E34CD46" w14:textId="77777777" w:rsidR="00EF5700" w:rsidRDefault="00EF5700">
            <w:pPr>
              <w:rPr>
                <w:sz w:val="16"/>
                <w:szCs w:val="16"/>
              </w:rPr>
            </w:pPr>
            <w:r w:rsidRPr="00545B92">
              <w:rPr>
                <w:sz w:val="16"/>
                <w:szCs w:val="16"/>
              </w:rPr>
              <w:t>Powiat:</w:t>
            </w:r>
          </w:p>
          <w:p w14:paraId="06764C82" w14:textId="2BFBE08F" w:rsidR="005C28A4" w:rsidRPr="00355D9D" w:rsidRDefault="00902077">
            <w:pPr>
              <w:rPr>
                <w:sz w:val="24"/>
                <w:szCs w:val="24"/>
              </w:rPr>
            </w:pPr>
            <w:r>
              <w:rPr>
                <w:sz w:val="24"/>
                <w:szCs w:val="24"/>
              </w:rPr>
              <w:t>POZNAŃ</w:t>
            </w:r>
          </w:p>
        </w:tc>
      </w:tr>
      <w:tr w:rsidR="008E2B56" w14:paraId="3864074F" w14:textId="77777777" w:rsidTr="00355D9D">
        <w:trPr>
          <w:trHeight w:val="700"/>
        </w:trPr>
        <w:tc>
          <w:tcPr>
            <w:tcW w:w="2827" w:type="dxa"/>
            <w:gridSpan w:val="2"/>
            <w:vMerge/>
            <w:shd w:val="clear" w:color="auto" w:fill="D9D9D9" w:themeFill="background1" w:themeFillShade="D9"/>
          </w:tcPr>
          <w:p w14:paraId="5BDD93B7" w14:textId="77777777" w:rsidR="00EF5700" w:rsidRDefault="00EF5700"/>
        </w:tc>
        <w:tc>
          <w:tcPr>
            <w:tcW w:w="2440" w:type="dxa"/>
            <w:gridSpan w:val="4"/>
          </w:tcPr>
          <w:p w14:paraId="2C28397A" w14:textId="77777777" w:rsidR="00EF5700" w:rsidRDefault="00EF5700">
            <w:pPr>
              <w:rPr>
                <w:sz w:val="16"/>
                <w:szCs w:val="16"/>
              </w:rPr>
            </w:pPr>
            <w:r w:rsidRPr="00545B92">
              <w:rPr>
                <w:sz w:val="16"/>
                <w:szCs w:val="16"/>
              </w:rPr>
              <w:t>Gmina:</w:t>
            </w:r>
          </w:p>
          <w:p w14:paraId="5E78AAC5" w14:textId="2A4BC20E" w:rsidR="005C28A4" w:rsidRPr="00355D9D" w:rsidRDefault="00902077">
            <w:pPr>
              <w:rPr>
                <w:sz w:val="24"/>
                <w:szCs w:val="24"/>
              </w:rPr>
            </w:pPr>
            <w:r>
              <w:rPr>
                <w:sz w:val="24"/>
                <w:szCs w:val="24"/>
              </w:rPr>
              <w:t>POZNAŃ</w:t>
            </w:r>
          </w:p>
        </w:tc>
        <w:tc>
          <w:tcPr>
            <w:tcW w:w="2493" w:type="dxa"/>
            <w:gridSpan w:val="7"/>
          </w:tcPr>
          <w:p w14:paraId="5892144E" w14:textId="77777777" w:rsidR="00EF5700" w:rsidRDefault="00EF5700">
            <w:pPr>
              <w:rPr>
                <w:sz w:val="16"/>
                <w:szCs w:val="16"/>
              </w:rPr>
            </w:pPr>
            <w:r w:rsidRPr="00545B92">
              <w:rPr>
                <w:sz w:val="16"/>
                <w:szCs w:val="16"/>
              </w:rPr>
              <w:t>Ulica:</w:t>
            </w:r>
          </w:p>
          <w:p w14:paraId="563C38DB" w14:textId="2DAE6465" w:rsidR="005C28A4" w:rsidRPr="00355D9D" w:rsidRDefault="00902077">
            <w:pPr>
              <w:rPr>
                <w:sz w:val="24"/>
                <w:szCs w:val="24"/>
              </w:rPr>
            </w:pPr>
            <w:r>
              <w:rPr>
                <w:sz w:val="24"/>
                <w:szCs w:val="24"/>
              </w:rPr>
              <w:t>ŚW. WINCENTEGO</w:t>
            </w:r>
          </w:p>
        </w:tc>
        <w:tc>
          <w:tcPr>
            <w:tcW w:w="3027" w:type="dxa"/>
            <w:gridSpan w:val="7"/>
          </w:tcPr>
          <w:p w14:paraId="06042026" w14:textId="77777777" w:rsidR="00EF5700" w:rsidRDefault="00EF5700">
            <w:pPr>
              <w:rPr>
                <w:sz w:val="16"/>
                <w:szCs w:val="16"/>
              </w:rPr>
            </w:pPr>
            <w:r w:rsidRPr="00545B92">
              <w:rPr>
                <w:sz w:val="16"/>
                <w:szCs w:val="16"/>
              </w:rPr>
              <w:t>Nr domu:</w:t>
            </w:r>
          </w:p>
          <w:p w14:paraId="5F5E1BF9" w14:textId="164E436C" w:rsidR="005C28A4" w:rsidRPr="00355D9D" w:rsidRDefault="00902077">
            <w:pPr>
              <w:rPr>
                <w:sz w:val="24"/>
                <w:szCs w:val="24"/>
              </w:rPr>
            </w:pPr>
            <w:r>
              <w:rPr>
                <w:sz w:val="24"/>
                <w:szCs w:val="24"/>
              </w:rPr>
              <w:t>6/9</w:t>
            </w:r>
          </w:p>
        </w:tc>
      </w:tr>
      <w:tr w:rsidR="008E2B56" w14:paraId="1D5B4FD1" w14:textId="77777777" w:rsidTr="00355D9D">
        <w:trPr>
          <w:trHeight w:val="692"/>
        </w:trPr>
        <w:tc>
          <w:tcPr>
            <w:tcW w:w="2827" w:type="dxa"/>
            <w:gridSpan w:val="2"/>
            <w:vMerge/>
            <w:shd w:val="clear" w:color="auto" w:fill="D9D9D9" w:themeFill="background1" w:themeFillShade="D9"/>
          </w:tcPr>
          <w:p w14:paraId="70793218" w14:textId="77777777" w:rsidR="00EF5700" w:rsidRDefault="00EF5700"/>
        </w:tc>
        <w:tc>
          <w:tcPr>
            <w:tcW w:w="2440" w:type="dxa"/>
            <w:gridSpan w:val="4"/>
          </w:tcPr>
          <w:p w14:paraId="0B82990C" w14:textId="77777777" w:rsidR="00EF5700" w:rsidRDefault="004B7F8D">
            <w:pPr>
              <w:rPr>
                <w:sz w:val="16"/>
                <w:szCs w:val="16"/>
              </w:rPr>
            </w:pPr>
            <w:r w:rsidRPr="00545B92">
              <w:rPr>
                <w:sz w:val="16"/>
                <w:szCs w:val="16"/>
              </w:rPr>
              <w:t>Nr lokalu:</w:t>
            </w:r>
          </w:p>
          <w:p w14:paraId="7483BF19" w14:textId="3965A548" w:rsidR="005C28A4" w:rsidRPr="00355D9D" w:rsidRDefault="005C28A4">
            <w:pPr>
              <w:rPr>
                <w:sz w:val="24"/>
                <w:szCs w:val="24"/>
              </w:rPr>
            </w:pPr>
          </w:p>
        </w:tc>
        <w:tc>
          <w:tcPr>
            <w:tcW w:w="2493" w:type="dxa"/>
            <w:gridSpan w:val="7"/>
          </w:tcPr>
          <w:p w14:paraId="38048A39" w14:textId="77777777" w:rsidR="00EF5700" w:rsidRDefault="004B7F8D">
            <w:pPr>
              <w:rPr>
                <w:sz w:val="16"/>
                <w:szCs w:val="16"/>
              </w:rPr>
            </w:pPr>
            <w:r w:rsidRPr="00545B92">
              <w:rPr>
                <w:sz w:val="16"/>
                <w:szCs w:val="16"/>
              </w:rPr>
              <w:t>Miejscowość:</w:t>
            </w:r>
          </w:p>
          <w:p w14:paraId="7D471000" w14:textId="061BCCCB" w:rsidR="005C28A4" w:rsidRPr="00355D9D" w:rsidRDefault="00902077">
            <w:pPr>
              <w:rPr>
                <w:sz w:val="24"/>
                <w:szCs w:val="24"/>
              </w:rPr>
            </w:pPr>
            <w:r>
              <w:rPr>
                <w:sz w:val="24"/>
                <w:szCs w:val="24"/>
              </w:rPr>
              <w:t>POZNAŃ</w:t>
            </w:r>
          </w:p>
        </w:tc>
        <w:tc>
          <w:tcPr>
            <w:tcW w:w="3027" w:type="dxa"/>
            <w:gridSpan w:val="7"/>
          </w:tcPr>
          <w:p w14:paraId="49A02345" w14:textId="77777777" w:rsidR="00EF5700" w:rsidRDefault="004B7F8D">
            <w:pPr>
              <w:rPr>
                <w:sz w:val="16"/>
                <w:szCs w:val="16"/>
              </w:rPr>
            </w:pPr>
            <w:r w:rsidRPr="00545B92">
              <w:rPr>
                <w:sz w:val="16"/>
                <w:szCs w:val="16"/>
              </w:rPr>
              <w:t>Kod pocztowy:</w:t>
            </w:r>
          </w:p>
          <w:p w14:paraId="2A3DBBD3" w14:textId="738C3AC5" w:rsidR="005C28A4" w:rsidRPr="00355D9D" w:rsidRDefault="00902077">
            <w:pPr>
              <w:rPr>
                <w:sz w:val="24"/>
                <w:szCs w:val="24"/>
              </w:rPr>
            </w:pPr>
            <w:r>
              <w:rPr>
                <w:sz w:val="24"/>
                <w:szCs w:val="24"/>
              </w:rPr>
              <w:t>61-003</w:t>
            </w:r>
          </w:p>
        </w:tc>
      </w:tr>
      <w:tr w:rsidR="008E2B56" w14:paraId="2264B64B" w14:textId="77777777" w:rsidTr="00355D9D">
        <w:trPr>
          <w:trHeight w:val="696"/>
        </w:trPr>
        <w:tc>
          <w:tcPr>
            <w:tcW w:w="2827" w:type="dxa"/>
            <w:gridSpan w:val="2"/>
            <w:vMerge/>
            <w:shd w:val="clear" w:color="auto" w:fill="D9D9D9" w:themeFill="background1" w:themeFillShade="D9"/>
          </w:tcPr>
          <w:p w14:paraId="5311C750" w14:textId="77777777" w:rsidR="00EF5700" w:rsidRDefault="00EF5700"/>
        </w:tc>
        <w:tc>
          <w:tcPr>
            <w:tcW w:w="2440" w:type="dxa"/>
            <w:gridSpan w:val="4"/>
          </w:tcPr>
          <w:p w14:paraId="1F9169DB" w14:textId="77777777" w:rsidR="00EF5700" w:rsidRDefault="004B7F8D">
            <w:pPr>
              <w:rPr>
                <w:sz w:val="16"/>
                <w:szCs w:val="16"/>
              </w:rPr>
            </w:pPr>
            <w:r w:rsidRPr="00545B92">
              <w:rPr>
                <w:sz w:val="16"/>
                <w:szCs w:val="16"/>
              </w:rPr>
              <w:t>Nr telefonu</w:t>
            </w:r>
            <w:r w:rsidR="00545B92" w:rsidRPr="00545B92">
              <w:rPr>
                <w:sz w:val="16"/>
                <w:szCs w:val="16"/>
              </w:rPr>
              <w:t>:</w:t>
            </w:r>
          </w:p>
          <w:p w14:paraId="6C181F5A" w14:textId="1BD6EEBC" w:rsidR="005C28A4" w:rsidRPr="00355D9D" w:rsidRDefault="005C28A4">
            <w:pPr>
              <w:rPr>
                <w:sz w:val="24"/>
                <w:szCs w:val="24"/>
              </w:rPr>
            </w:pPr>
          </w:p>
        </w:tc>
        <w:tc>
          <w:tcPr>
            <w:tcW w:w="2493" w:type="dxa"/>
            <w:gridSpan w:val="7"/>
          </w:tcPr>
          <w:p w14:paraId="260A0F05" w14:textId="77777777" w:rsidR="00EF5700" w:rsidRDefault="004B7F8D">
            <w:pPr>
              <w:rPr>
                <w:sz w:val="16"/>
                <w:szCs w:val="16"/>
              </w:rPr>
            </w:pPr>
            <w:r w:rsidRPr="00545B92">
              <w:rPr>
                <w:sz w:val="16"/>
                <w:szCs w:val="16"/>
              </w:rPr>
              <w:t>e-mail:</w:t>
            </w:r>
          </w:p>
          <w:p w14:paraId="7477B0FC" w14:textId="3FDE0E1B" w:rsidR="005C28A4" w:rsidRPr="00355D9D" w:rsidRDefault="00902077">
            <w:pPr>
              <w:rPr>
                <w:sz w:val="24"/>
                <w:szCs w:val="24"/>
              </w:rPr>
            </w:pPr>
            <w:r>
              <w:rPr>
                <w:sz w:val="24"/>
                <w:szCs w:val="24"/>
              </w:rPr>
              <w:t>barka@barka.org.pl</w:t>
            </w:r>
          </w:p>
        </w:tc>
        <w:tc>
          <w:tcPr>
            <w:tcW w:w="3027" w:type="dxa"/>
            <w:gridSpan w:val="7"/>
          </w:tcPr>
          <w:p w14:paraId="4FD199D9" w14:textId="77777777" w:rsidR="00EF5700" w:rsidRDefault="004B7F8D">
            <w:pPr>
              <w:rPr>
                <w:sz w:val="16"/>
                <w:szCs w:val="16"/>
              </w:rPr>
            </w:pPr>
            <w:r w:rsidRPr="00545B92">
              <w:rPr>
                <w:sz w:val="16"/>
                <w:szCs w:val="16"/>
              </w:rPr>
              <w:t>Nr faksu:</w:t>
            </w:r>
          </w:p>
          <w:p w14:paraId="2ECDA5F7" w14:textId="1D047A39" w:rsidR="005C28A4" w:rsidRPr="00355D9D" w:rsidRDefault="005C28A4">
            <w:pPr>
              <w:rPr>
                <w:sz w:val="24"/>
                <w:szCs w:val="24"/>
              </w:rPr>
            </w:pPr>
          </w:p>
        </w:tc>
      </w:tr>
      <w:tr w:rsidR="004B7F8D" w14:paraId="2B4C82EF" w14:textId="77777777" w:rsidTr="00545B92">
        <w:trPr>
          <w:trHeight w:val="678"/>
        </w:trPr>
        <w:tc>
          <w:tcPr>
            <w:tcW w:w="10787" w:type="dxa"/>
            <w:gridSpan w:val="20"/>
          </w:tcPr>
          <w:p w14:paraId="0CB2329E" w14:textId="14C4FB76" w:rsidR="004B7F8D" w:rsidRPr="00545B92" w:rsidRDefault="004B7F8D">
            <w:pPr>
              <w:rPr>
                <w:sz w:val="16"/>
                <w:szCs w:val="16"/>
              </w:rPr>
            </w:pPr>
            <w:r w:rsidRPr="00545B92">
              <w:rPr>
                <w:sz w:val="16"/>
                <w:szCs w:val="16"/>
              </w:rPr>
              <w:t xml:space="preserve">Adres do korespondencji jeżeli </w:t>
            </w:r>
            <w:r w:rsidR="00F76AE5">
              <w:rPr>
                <w:sz w:val="16"/>
                <w:szCs w:val="16"/>
              </w:rPr>
              <w:t>jest inny niż adres siedzib</w:t>
            </w:r>
            <w:r w:rsidR="00F76AE5" w:rsidRPr="00545B92">
              <w:rPr>
                <w:sz w:val="16"/>
                <w:szCs w:val="16"/>
              </w:rPr>
              <w:t>y</w:t>
            </w:r>
            <w:r w:rsidRPr="00545B92">
              <w:rPr>
                <w:sz w:val="16"/>
                <w:szCs w:val="16"/>
              </w:rPr>
              <w:t>:</w:t>
            </w:r>
          </w:p>
        </w:tc>
      </w:tr>
      <w:tr w:rsidR="00957BF0" w14:paraId="41951802" w14:textId="77777777" w:rsidTr="00355D9D">
        <w:trPr>
          <w:trHeight w:val="417"/>
        </w:trPr>
        <w:tc>
          <w:tcPr>
            <w:tcW w:w="1271" w:type="dxa"/>
            <w:shd w:val="clear" w:color="auto" w:fill="D9D9D9" w:themeFill="background1" w:themeFillShade="D9"/>
            <w:vAlign w:val="center"/>
          </w:tcPr>
          <w:p w14:paraId="3147D2C2" w14:textId="63EFAC2A" w:rsidR="00221D67" w:rsidRDefault="00F76AE5">
            <w:r>
              <w:t>3</w:t>
            </w:r>
            <w:r w:rsidR="00221D67">
              <w:t>. REGON:</w:t>
            </w:r>
          </w:p>
        </w:tc>
        <w:tc>
          <w:tcPr>
            <w:tcW w:w="2132" w:type="dxa"/>
            <w:gridSpan w:val="3"/>
          </w:tcPr>
          <w:p w14:paraId="2B6D1E57" w14:textId="77777777" w:rsidR="00221D67" w:rsidRDefault="00221D67"/>
        </w:tc>
        <w:tc>
          <w:tcPr>
            <w:tcW w:w="2247" w:type="dxa"/>
            <w:gridSpan w:val="3"/>
            <w:shd w:val="clear" w:color="auto" w:fill="D9D9D9" w:themeFill="background1" w:themeFillShade="D9"/>
            <w:vAlign w:val="center"/>
          </w:tcPr>
          <w:p w14:paraId="1431BC7C" w14:textId="7CACC057" w:rsidR="00221D67" w:rsidRDefault="00F76AE5">
            <w:r>
              <w:t>4</w:t>
            </w:r>
            <w:r w:rsidR="00221D67">
              <w:t>. Data wpisu w KRS:</w:t>
            </w:r>
          </w:p>
        </w:tc>
        <w:tc>
          <w:tcPr>
            <w:tcW w:w="1946" w:type="dxa"/>
            <w:gridSpan w:val="5"/>
          </w:tcPr>
          <w:p w14:paraId="5318A275" w14:textId="77777777" w:rsidR="00221D67" w:rsidRDefault="00221D67"/>
        </w:tc>
        <w:tc>
          <w:tcPr>
            <w:tcW w:w="1246" w:type="dxa"/>
            <w:gridSpan w:val="5"/>
            <w:shd w:val="clear" w:color="auto" w:fill="D9D9D9" w:themeFill="background1" w:themeFillShade="D9"/>
            <w:vAlign w:val="center"/>
          </w:tcPr>
          <w:p w14:paraId="731D524B" w14:textId="0A5BB7D4" w:rsidR="00221D67" w:rsidRDefault="00F76AE5">
            <w:r>
              <w:t>5</w:t>
            </w:r>
            <w:r w:rsidR="00221D67">
              <w:t>. Nr KRS:</w:t>
            </w:r>
          </w:p>
        </w:tc>
        <w:tc>
          <w:tcPr>
            <w:tcW w:w="1945" w:type="dxa"/>
            <w:gridSpan w:val="3"/>
          </w:tcPr>
          <w:p w14:paraId="46EB07BF" w14:textId="77777777" w:rsidR="00221D67" w:rsidRDefault="00221D67"/>
        </w:tc>
      </w:tr>
      <w:tr w:rsidR="004E0ABA" w14:paraId="09CE3178" w14:textId="77777777" w:rsidTr="00355D9D">
        <w:tc>
          <w:tcPr>
            <w:tcW w:w="2993" w:type="dxa"/>
            <w:gridSpan w:val="3"/>
            <w:vMerge w:val="restart"/>
            <w:shd w:val="clear" w:color="auto" w:fill="D9D9D9" w:themeFill="background1" w:themeFillShade="D9"/>
            <w:vAlign w:val="center"/>
          </w:tcPr>
          <w:p w14:paraId="0FC6D49A" w14:textId="77777777" w:rsidR="00062EB9" w:rsidRDefault="00545B92" w:rsidP="00C17D74">
            <w:r>
              <w:t xml:space="preserve">6. </w:t>
            </w:r>
            <w:r w:rsidR="00062EB9">
              <w:t>Dane członków zarządu fundacji (wg aktualnego wpisu w KRS</w:t>
            </w:r>
            <w:r w:rsidR="00F76AE5">
              <w:t>)</w:t>
            </w:r>
          </w:p>
        </w:tc>
        <w:tc>
          <w:tcPr>
            <w:tcW w:w="5422" w:type="dxa"/>
            <w:gridSpan w:val="12"/>
            <w:shd w:val="clear" w:color="auto" w:fill="D9D9D9" w:themeFill="background1" w:themeFillShade="D9"/>
          </w:tcPr>
          <w:p w14:paraId="59D6E38C" w14:textId="77777777" w:rsidR="00062EB9" w:rsidRDefault="00062EB9" w:rsidP="00355D9D">
            <w:pPr>
              <w:jc w:val="both"/>
            </w:pPr>
            <w:r>
              <w:t>Imię i nazwisko</w:t>
            </w:r>
          </w:p>
        </w:tc>
        <w:tc>
          <w:tcPr>
            <w:tcW w:w="2372" w:type="dxa"/>
            <w:gridSpan w:val="5"/>
            <w:shd w:val="clear" w:color="auto" w:fill="D9D9D9" w:themeFill="background1" w:themeFillShade="D9"/>
          </w:tcPr>
          <w:p w14:paraId="23E45644" w14:textId="77777777" w:rsidR="00062EB9" w:rsidRDefault="00062EB9" w:rsidP="00355D9D">
            <w:pPr>
              <w:jc w:val="both"/>
            </w:pPr>
            <w:r>
              <w:t>Funkcja</w:t>
            </w:r>
          </w:p>
        </w:tc>
      </w:tr>
      <w:tr w:rsidR="004E0ABA" w14:paraId="064A5788" w14:textId="77777777" w:rsidTr="00355D9D">
        <w:trPr>
          <w:trHeight w:val="993"/>
        </w:trPr>
        <w:tc>
          <w:tcPr>
            <w:tcW w:w="2993" w:type="dxa"/>
            <w:gridSpan w:val="3"/>
            <w:vMerge/>
            <w:shd w:val="clear" w:color="auto" w:fill="D9D9D9" w:themeFill="background1" w:themeFillShade="D9"/>
          </w:tcPr>
          <w:p w14:paraId="464C7600" w14:textId="77777777" w:rsidR="00062EB9" w:rsidRDefault="00062EB9"/>
        </w:tc>
        <w:tc>
          <w:tcPr>
            <w:tcW w:w="5422" w:type="dxa"/>
            <w:gridSpan w:val="12"/>
          </w:tcPr>
          <w:p w14:paraId="5E6233CC" w14:textId="77777777" w:rsidR="00062EB9" w:rsidRDefault="00902077">
            <w:r>
              <w:t>Tomasz Sadowski</w:t>
            </w:r>
          </w:p>
          <w:p w14:paraId="390F8E05" w14:textId="77777777" w:rsidR="00902077" w:rsidRDefault="00902077">
            <w:r>
              <w:t>Barbara Sadowska</w:t>
            </w:r>
          </w:p>
          <w:p w14:paraId="7B4B761E" w14:textId="77777777" w:rsidR="00902077" w:rsidRDefault="00902077">
            <w:r>
              <w:t>Maria Sadowska</w:t>
            </w:r>
          </w:p>
          <w:p w14:paraId="74688D9E" w14:textId="77777777" w:rsidR="00902077" w:rsidRDefault="00902077">
            <w:r>
              <w:t>Ewa Sadowska</w:t>
            </w:r>
          </w:p>
          <w:p w14:paraId="7E57BAAF" w14:textId="1249DABC" w:rsidR="00902077" w:rsidRDefault="00902077">
            <w:r>
              <w:t>Zbigniew Ściana</w:t>
            </w:r>
          </w:p>
        </w:tc>
        <w:tc>
          <w:tcPr>
            <w:tcW w:w="2372" w:type="dxa"/>
            <w:gridSpan w:val="5"/>
          </w:tcPr>
          <w:p w14:paraId="262EE80A" w14:textId="77777777" w:rsidR="00062EB9" w:rsidRDefault="00902077">
            <w:r>
              <w:t>Przewodnicz. Zarządu</w:t>
            </w:r>
          </w:p>
          <w:p w14:paraId="533E9A31" w14:textId="77777777" w:rsidR="00902077" w:rsidRDefault="00902077">
            <w:r>
              <w:t>V-ce Przewodnicząca</w:t>
            </w:r>
          </w:p>
          <w:p w14:paraId="1306EEBF" w14:textId="77777777" w:rsidR="00902077" w:rsidRDefault="00902077">
            <w:r>
              <w:t>Członek Zarządu</w:t>
            </w:r>
          </w:p>
          <w:p w14:paraId="365910A6" w14:textId="77777777" w:rsidR="00902077" w:rsidRDefault="00902077">
            <w:r>
              <w:t>Członek Zarządu</w:t>
            </w:r>
          </w:p>
          <w:p w14:paraId="06A1BFDE" w14:textId="79AD271A" w:rsidR="00902077" w:rsidRDefault="00902077">
            <w:r>
              <w:t>Członek Zarządu</w:t>
            </w:r>
          </w:p>
        </w:tc>
      </w:tr>
      <w:tr w:rsidR="00545B92" w14:paraId="1B28DE40" w14:textId="77777777" w:rsidTr="00545B92">
        <w:trPr>
          <w:trHeight w:val="448"/>
        </w:trPr>
        <w:tc>
          <w:tcPr>
            <w:tcW w:w="10787" w:type="dxa"/>
            <w:gridSpan w:val="20"/>
            <w:shd w:val="clear" w:color="auto" w:fill="BFBFBF" w:themeFill="background1" w:themeFillShade="BF"/>
          </w:tcPr>
          <w:p w14:paraId="6D0CB281" w14:textId="77777777" w:rsidR="00545B92" w:rsidRPr="00545B92" w:rsidRDefault="00545B92" w:rsidP="00355D9D">
            <w:pPr>
              <w:jc w:val="both"/>
              <w:rPr>
                <w:b/>
              </w:rPr>
            </w:pPr>
            <w:r>
              <w:rPr>
                <w:b/>
              </w:rPr>
              <w:t>II. Charakterystyka działalności fundacji w okresie sprawozdawczym</w:t>
            </w:r>
          </w:p>
        </w:tc>
      </w:tr>
      <w:tr w:rsidR="00062EB9" w14:paraId="638D11FB" w14:textId="77777777" w:rsidTr="00355D9D">
        <w:trPr>
          <w:trHeight w:val="381"/>
        </w:trPr>
        <w:tc>
          <w:tcPr>
            <w:tcW w:w="10787" w:type="dxa"/>
            <w:gridSpan w:val="20"/>
            <w:shd w:val="clear" w:color="auto" w:fill="D9D9D9" w:themeFill="background1" w:themeFillShade="D9"/>
          </w:tcPr>
          <w:p w14:paraId="09E2F992" w14:textId="77777777" w:rsidR="00062EB9" w:rsidRPr="00545B92" w:rsidRDefault="00545B92" w:rsidP="00355D9D">
            <w:pPr>
              <w:jc w:val="both"/>
            </w:pPr>
            <w:r w:rsidRPr="00545B92">
              <w:t xml:space="preserve">1. </w:t>
            </w:r>
            <w:r w:rsidR="00062EB9" w:rsidRPr="00545B92">
              <w:t xml:space="preserve">Określenie celów statutowych fundacji </w:t>
            </w:r>
            <w:r w:rsidR="00062EB9" w:rsidRPr="00545B92">
              <w:rPr>
                <w:i/>
              </w:rPr>
              <w:t>(ze statutu)</w:t>
            </w:r>
          </w:p>
        </w:tc>
      </w:tr>
      <w:tr w:rsidR="00062EB9" w14:paraId="7A283728" w14:textId="77777777" w:rsidTr="00355D9D">
        <w:trPr>
          <w:trHeight w:val="1492"/>
        </w:trPr>
        <w:tc>
          <w:tcPr>
            <w:tcW w:w="10787" w:type="dxa"/>
            <w:gridSpan w:val="20"/>
          </w:tcPr>
          <w:p w14:paraId="408FB764" w14:textId="77777777" w:rsidR="001D431C" w:rsidRPr="007805A2" w:rsidRDefault="001D431C" w:rsidP="001D431C">
            <w:pPr>
              <w:spacing w:line="360" w:lineRule="auto"/>
              <w:jc w:val="both"/>
              <w:rPr>
                <w:rFonts w:hAnsi="Times New Roman"/>
              </w:rPr>
            </w:pPr>
            <w:r w:rsidRPr="007805A2">
              <w:rPr>
                <w:rFonts w:hAnsi="Times New Roman"/>
              </w:rPr>
              <w:t>Przedmiot dzia</w:t>
            </w:r>
            <w:r w:rsidRPr="007805A2">
              <w:rPr>
                <w:rFonts w:hAnsi="Times New Roman"/>
              </w:rPr>
              <w:t>ł</w:t>
            </w:r>
            <w:r w:rsidRPr="007805A2">
              <w:rPr>
                <w:rFonts w:hAnsi="Times New Roman"/>
              </w:rPr>
              <w:t>alno</w:t>
            </w:r>
            <w:r w:rsidRPr="007805A2">
              <w:rPr>
                <w:rFonts w:hAnsi="Times New Roman"/>
              </w:rPr>
              <w:t>ś</w:t>
            </w:r>
            <w:r w:rsidRPr="007805A2">
              <w:rPr>
                <w:rFonts w:hAnsi="Times New Roman"/>
              </w:rPr>
              <w:t>ci po</w:t>
            </w:r>
            <w:r w:rsidRPr="007805A2">
              <w:rPr>
                <w:rFonts w:hAnsi="Times New Roman"/>
              </w:rPr>
              <w:t>ż</w:t>
            </w:r>
            <w:r w:rsidRPr="007805A2">
              <w:rPr>
                <w:rFonts w:hAnsi="Times New Roman"/>
              </w:rPr>
              <w:t xml:space="preserve">ytku publicznego: </w:t>
            </w:r>
          </w:p>
          <w:tbl>
            <w:tblPr>
              <w:tblW w:w="0" w:type="auto"/>
              <w:tblInd w:w="70" w:type="dxa"/>
              <w:tblCellMar>
                <w:left w:w="70" w:type="dxa"/>
                <w:right w:w="70" w:type="dxa"/>
              </w:tblCellMar>
              <w:tblLook w:val="0000" w:firstRow="0" w:lastRow="0" w:firstColumn="0" w:lastColumn="0" w:noHBand="0" w:noVBand="0"/>
            </w:tblPr>
            <w:tblGrid>
              <w:gridCol w:w="9182"/>
            </w:tblGrid>
            <w:tr w:rsidR="001D431C" w:rsidRPr="007805A2" w14:paraId="18522D3B" w14:textId="77777777" w:rsidTr="0048630B">
              <w:trPr>
                <w:trHeight w:val="697"/>
              </w:trPr>
              <w:tc>
                <w:tcPr>
                  <w:tcW w:w="9182" w:type="dxa"/>
                  <w:tcBorders>
                    <w:left w:val="single" w:sz="6" w:space="0" w:color="auto"/>
                    <w:right w:val="single" w:sz="6" w:space="0" w:color="auto"/>
                  </w:tcBorders>
                </w:tcPr>
                <w:p w14:paraId="2CFCB0F3" w14:textId="77777777" w:rsidR="003F2996" w:rsidRDefault="001D431C" w:rsidP="003F2996">
                  <w:pPr>
                    <w:pStyle w:val="Akapitzlist"/>
                    <w:numPr>
                      <w:ilvl w:val="0"/>
                      <w:numId w:val="5"/>
                    </w:numPr>
                    <w:spacing w:line="240" w:lineRule="auto"/>
                    <w:rPr>
                      <w:rFonts w:hAnsi="Times New Roman"/>
                    </w:rPr>
                  </w:pPr>
                  <w:r w:rsidRPr="001D431C">
                    <w:rPr>
                      <w:rFonts w:hAnsi="Times New Roman"/>
                    </w:rPr>
                    <w:t>dzia</w:t>
                  </w:r>
                  <w:r w:rsidRPr="001D431C">
                    <w:rPr>
                      <w:rFonts w:hAnsi="Times New Roman"/>
                    </w:rPr>
                    <w:t>ł</w:t>
                  </w:r>
                  <w:r w:rsidRPr="001D431C">
                    <w:rPr>
                      <w:rFonts w:hAnsi="Times New Roman"/>
                    </w:rPr>
                    <w:t>alno</w:t>
                  </w:r>
                  <w:r w:rsidRPr="001D431C">
                    <w:rPr>
                      <w:rFonts w:hAnsi="Times New Roman"/>
                    </w:rPr>
                    <w:t>ść</w:t>
                  </w:r>
                  <w:r w:rsidRPr="001D431C">
                    <w:rPr>
                      <w:rFonts w:hAnsi="Times New Roman"/>
                    </w:rPr>
                    <w:t xml:space="preserve"> nieodp</w:t>
                  </w:r>
                  <w:r w:rsidRPr="001D431C">
                    <w:rPr>
                      <w:rFonts w:hAnsi="Times New Roman"/>
                    </w:rPr>
                    <w:t>ł</w:t>
                  </w:r>
                  <w:r w:rsidRPr="001D431C">
                    <w:rPr>
                      <w:rFonts w:hAnsi="Times New Roman"/>
                    </w:rPr>
                    <w:t>atna po</w:t>
                  </w:r>
                  <w:r w:rsidRPr="001D431C">
                    <w:rPr>
                      <w:rFonts w:hAnsi="Times New Roman"/>
                    </w:rPr>
                    <w:t>ż</w:t>
                  </w:r>
                  <w:r w:rsidRPr="001D431C">
                    <w:rPr>
                      <w:rFonts w:hAnsi="Times New Roman"/>
                    </w:rPr>
                    <w:t xml:space="preserve">ytku publicznego </w:t>
                  </w:r>
                </w:p>
                <w:p w14:paraId="0FC68EB3" w14:textId="77777777" w:rsidR="002D0B55" w:rsidRDefault="001D431C" w:rsidP="002D0B55">
                  <w:pPr>
                    <w:pStyle w:val="Akapitzlist"/>
                    <w:spacing w:line="240" w:lineRule="auto"/>
                    <w:rPr>
                      <w:rFonts w:hAnsi="Times New Roman"/>
                    </w:rPr>
                  </w:pPr>
                  <w:r w:rsidRPr="003F2996">
                    <w:rPr>
                      <w:rFonts w:hAnsi="Times New Roman"/>
                    </w:rPr>
                    <w:t>Celem Fundacji jest pomoc osobom niepe</w:t>
                  </w:r>
                  <w:r w:rsidRPr="003F2996">
                    <w:rPr>
                      <w:rFonts w:hAnsi="Times New Roman"/>
                    </w:rPr>
                    <w:t>ł</w:t>
                  </w:r>
                  <w:r w:rsidRPr="003F2996">
                    <w:rPr>
                      <w:rFonts w:hAnsi="Times New Roman"/>
                    </w:rPr>
                    <w:t>nosprawnym, bezdomnym, opuszczaj</w:t>
                  </w:r>
                  <w:r w:rsidRPr="003F2996">
                    <w:rPr>
                      <w:rFonts w:hAnsi="Times New Roman"/>
                    </w:rPr>
                    <w:t>ą</w:t>
                  </w:r>
                  <w:r w:rsidRPr="003F2996">
                    <w:rPr>
                      <w:rFonts w:hAnsi="Times New Roman"/>
                    </w:rPr>
                    <w:t>cym zak</w:t>
                  </w:r>
                  <w:r w:rsidRPr="003F2996">
                    <w:rPr>
                      <w:rFonts w:hAnsi="Times New Roman"/>
                    </w:rPr>
                    <w:t>ł</w:t>
                  </w:r>
                  <w:r w:rsidRPr="003F2996">
                    <w:rPr>
                      <w:rFonts w:hAnsi="Times New Roman"/>
                    </w:rPr>
                    <w:t>ady karne, szpitale psychiatryczne, matkom wychowuj</w:t>
                  </w:r>
                  <w:r w:rsidRPr="003F2996">
                    <w:rPr>
                      <w:rFonts w:hAnsi="Times New Roman"/>
                    </w:rPr>
                    <w:t>ą</w:t>
                  </w:r>
                  <w:r w:rsidRPr="003F2996">
                    <w:rPr>
                      <w:rFonts w:hAnsi="Times New Roman"/>
                    </w:rPr>
                    <w:t>cym samotnie dzieci, dzieciom i m</w:t>
                  </w:r>
                  <w:r w:rsidRPr="003F2996">
                    <w:rPr>
                      <w:rFonts w:hAnsi="Times New Roman"/>
                    </w:rPr>
                    <w:t>ł</w:t>
                  </w:r>
                  <w:r w:rsidRPr="003F2996">
                    <w:rPr>
                      <w:rFonts w:hAnsi="Times New Roman"/>
                    </w:rPr>
                    <w:t>odzie</w:t>
                  </w:r>
                  <w:r w:rsidRPr="003F2996">
                    <w:rPr>
                      <w:rFonts w:hAnsi="Times New Roman"/>
                    </w:rPr>
                    <w:t>ż</w:t>
                  </w:r>
                  <w:r w:rsidRPr="003F2996">
                    <w:rPr>
                      <w:rFonts w:hAnsi="Times New Roman"/>
                    </w:rPr>
                    <w:t>y zagro</w:t>
                  </w:r>
                  <w:r w:rsidRPr="003F2996">
                    <w:rPr>
                      <w:rFonts w:hAnsi="Times New Roman"/>
                    </w:rPr>
                    <w:t>ż</w:t>
                  </w:r>
                  <w:r w:rsidRPr="003F2996">
                    <w:rPr>
                      <w:rFonts w:hAnsi="Times New Roman"/>
                    </w:rPr>
                    <w:t>onej, osobom uzale</w:t>
                  </w:r>
                  <w:r w:rsidRPr="003F2996">
                    <w:rPr>
                      <w:rFonts w:hAnsi="Times New Roman"/>
                    </w:rPr>
                    <w:t>ż</w:t>
                  </w:r>
                  <w:r w:rsidRPr="003F2996">
                    <w:rPr>
                      <w:rFonts w:hAnsi="Times New Roman"/>
                    </w:rPr>
                    <w:t>nionym, w ich rehabilitacji i rozwoju.</w:t>
                  </w:r>
                  <w:r w:rsidRPr="003F2996">
                    <w:rPr>
                      <w:rFonts w:hAnsi="Times New Roman"/>
                    </w:rPr>
                    <w:br/>
                    <w:t>G</w:t>
                  </w:r>
                  <w:r w:rsidRPr="003F2996">
                    <w:rPr>
                      <w:rFonts w:hAnsi="Times New Roman"/>
                    </w:rPr>
                    <w:t>łó</w:t>
                  </w:r>
                  <w:r w:rsidRPr="003F2996">
                    <w:rPr>
                      <w:rFonts w:hAnsi="Times New Roman"/>
                    </w:rPr>
                    <w:t>wny kierunek dzia</w:t>
                  </w:r>
                  <w:r w:rsidRPr="003F2996">
                    <w:rPr>
                      <w:rFonts w:hAnsi="Times New Roman"/>
                    </w:rPr>
                    <w:t>ł</w:t>
                  </w:r>
                  <w:r w:rsidRPr="003F2996">
                    <w:rPr>
                      <w:rFonts w:hAnsi="Times New Roman"/>
                    </w:rPr>
                    <w:t>ania to tworzenie a nast</w:t>
                  </w:r>
                  <w:r w:rsidRPr="003F2996">
                    <w:rPr>
                      <w:rFonts w:hAnsi="Times New Roman"/>
                    </w:rPr>
                    <w:t>ę</w:t>
                  </w:r>
                  <w:r w:rsidRPr="003F2996">
                    <w:rPr>
                      <w:rFonts w:hAnsi="Times New Roman"/>
                    </w:rPr>
                    <w:t>pnie wspieranie najr</w:t>
                  </w:r>
                  <w:r w:rsidRPr="003F2996">
                    <w:rPr>
                      <w:rFonts w:hAnsi="Times New Roman"/>
                    </w:rPr>
                    <w:t>óż</w:t>
                  </w:r>
                  <w:r w:rsidRPr="003F2996">
                    <w:rPr>
                      <w:rFonts w:hAnsi="Times New Roman"/>
                    </w:rPr>
                    <w:t>niejszych form pomocy wzajemnej, organizowanej przez grupy formalne i nieformalne oraz osoby niepe</w:t>
                  </w:r>
                  <w:r w:rsidRPr="003F2996">
                    <w:rPr>
                      <w:rFonts w:hAnsi="Times New Roman"/>
                    </w:rPr>
                    <w:t>ł</w:t>
                  </w:r>
                  <w:r w:rsidRPr="003F2996">
                    <w:rPr>
                      <w:rFonts w:hAnsi="Times New Roman"/>
                    </w:rPr>
                    <w:t>nosprawne, bezdomne i jak wy</w:t>
                  </w:r>
                  <w:r w:rsidRPr="003F2996">
                    <w:rPr>
                      <w:rFonts w:hAnsi="Times New Roman"/>
                    </w:rPr>
                    <w:t>ż</w:t>
                  </w:r>
                  <w:r w:rsidRPr="003F2996">
                    <w:rPr>
                      <w:rFonts w:hAnsi="Times New Roman"/>
                    </w:rPr>
                    <w:t>ej, samym sobie i innym, potrzebuj</w:t>
                  </w:r>
                  <w:r w:rsidRPr="003F2996">
                    <w:rPr>
                      <w:rFonts w:hAnsi="Times New Roman"/>
                    </w:rPr>
                    <w:t>ą</w:t>
                  </w:r>
                  <w:r w:rsidRPr="003F2996">
                    <w:rPr>
                      <w:rFonts w:hAnsi="Times New Roman"/>
                    </w:rPr>
                    <w:t>cym pomocy.</w:t>
                  </w:r>
                  <w:r w:rsidRPr="003F2996">
                    <w:rPr>
                      <w:rFonts w:hAnsi="Times New Roman"/>
                    </w:rPr>
                    <w:br/>
                    <w:t>Wymienione cele i kierunki dzia</w:t>
                  </w:r>
                  <w:r w:rsidRPr="003F2996">
                    <w:rPr>
                      <w:rFonts w:hAnsi="Times New Roman"/>
                    </w:rPr>
                    <w:t>ł</w:t>
                  </w:r>
                  <w:r w:rsidRPr="003F2996">
                    <w:rPr>
                      <w:rFonts w:hAnsi="Times New Roman"/>
                    </w:rPr>
                    <w:t>ania fundacja realizuje poprzez tworzenie i prowadzenie:</w:t>
                  </w:r>
                  <w:r w:rsidRPr="003F2996">
                    <w:rPr>
                      <w:rFonts w:hAnsi="Times New Roman"/>
                    </w:rPr>
                    <w:br/>
                    <w:t>- centr</w:t>
                  </w:r>
                  <w:r w:rsidRPr="003F2996">
                    <w:rPr>
                      <w:rFonts w:hAnsi="Times New Roman"/>
                    </w:rPr>
                    <w:t>ó</w:t>
                  </w:r>
                  <w:r w:rsidRPr="003F2996">
                    <w:rPr>
                      <w:rFonts w:hAnsi="Times New Roman"/>
                    </w:rPr>
                    <w:t>w organizacyjno-szkoleniowych,</w:t>
                  </w:r>
                  <w:r w:rsidRPr="003F2996">
                    <w:rPr>
                      <w:rFonts w:hAnsi="Times New Roman"/>
                    </w:rPr>
                    <w:br/>
                    <w:t>- hoteli, dom</w:t>
                  </w:r>
                  <w:r w:rsidRPr="003F2996">
                    <w:rPr>
                      <w:rFonts w:hAnsi="Times New Roman"/>
                    </w:rPr>
                    <w:t>ó</w:t>
                  </w:r>
                  <w:r w:rsidRPr="003F2996">
                    <w:rPr>
                      <w:rFonts w:hAnsi="Times New Roman"/>
                    </w:rPr>
                    <w:t>w dziennego pobytu, klub</w:t>
                  </w:r>
                  <w:r w:rsidRPr="003F2996">
                    <w:rPr>
                      <w:rFonts w:hAnsi="Times New Roman"/>
                    </w:rPr>
                    <w:t>ó</w:t>
                  </w:r>
                  <w:r w:rsidRPr="003F2996">
                    <w:rPr>
                      <w:rFonts w:hAnsi="Times New Roman"/>
                    </w:rPr>
                    <w:t>w,- dom</w:t>
                  </w:r>
                  <w:r w:rsidRPr="003F2996">
                    <w:rPr>
                      <w:rFonts w:hAnsi="Times New Roman"/>
                    </w:rPr>
                    <w:t>ó</w:t>
                  </w:r>
                  <w:r w:rsidRPr="003F2996">
                    <w:rPr>
                      <w:rFonts w:hAnsi="Times New Roman"/>
                    </w:rPr>
                    <w:t>w /opartych na zasadach rodzinnych i wsp</w:t>
                  </w:r>
                  <w:r w:rsidRPr="003F2996">
                    <w:rPr>
                      <w:rFonts w:hAnsi="Times New Roman"/>
                    </w:rPr>
                    <w:t>ó</w:t>
                  </w:r>
                  <w:r w:rsidRPr="003F2996">
                    <w:rPr>
                      <w:rFonts w:hAnsi="Times New Roman"/>
                    </w:rPr>
                    <w:t>lnotowych/,</w:t>
                  </w:r>
                  <w:r w:rsidRPr="003F2996">
                    <w:rPr>
                      <w:rFonts w:hAnsi="Times New Roman"/>
                    </w:rPr>
                    <w:br/>
                    <w:t>- warsztat</w:t>
                  </w:r>
                  <w:r w:rsidRPr="003F2996">
                    <w:rPr>
                      <w:rFonts w:hAnsi="Times New Roman"/>
                    </w:rPr>
                    <w:t>ó</w:t>
                  </w:r>
                  <w:r w:rsidRPr="003F2996">
                    <w:rPr>
                      <w:rFonts w:hAnsi="Times New Roman"/>
                    </w:rPr>
                    <w:t>w szkoleniowych i produkcyjnych,</w:t>
                  </w:r>
                  <w:r w:rsidRPr="003F2996">
                    <w:rPr>
                      <w:rFonts w:hAnsi="Times New Roman"/>
                    </w:rPr>
                    <w:br/>
                    <w:t>- rehabilitacji szeroko rozumianej,</w:t>
                  </w:r>
                  <w:r w:rsidRPr="003F2996">
                    <w:rPr>
                      <w:rFonts w:hAnsi="Times New Roman"/>
                    </w:rPr>
                    <w:br/>
                    <w:t>- miejsc rozwoju</w:t>
                  </w:r>
                </w:p>
                <w:p w14:paraId="50C66092" w14:textId="4F5D2831" w:rsidR="001D431C" w:rsidRPr="007805A2" w:rsidRDefault="001D431C" w:rsidP="002D0B55">
                  <w:pPr>
                    <w:pStyle w:val="Akapitzlist"/>
                    <w:spacing w:line="240" w:lineRule="auto"/>
                    <w:rPr>
                      <w:rFonts w:hAnsi="Times New Roman"/>
                    </w:rPr>
                  </w:pPr>
                  <w:r w:rsidRPr="007805A2">
                    <w:rPr>
                      <w:rFonts w:hAnsi="Times New Roman"/>
                    </w:rPr>
                    <w:t>b) dzia</w:t>
                  </w:r>
                  <w:r w:rsidRPr="007805A2">
                    <w:rPr>
                      <w:rFonts w:hAnsi="Times New Roman"/>
                    </w:rPr>
                    <w:t>ł</w:t>
                  </w:r>
                  <w:r w:rsidRPr="007805A2">
                    <w:rPr>
                      <w:rFonts w:hAnsi="Times New Roman"/>
                    </w:rPr>
                    <w:t>alno</w:t>
                  </w:r>
                  <w:r w:rsidRPr="007805A2">
                    <w:rPr>
                      <w:rFonts w:hAnsi="Times New Roman"/>
                    </w:rPr>
                    <w:t>ść</w:t>
                  </w:r>
                  <w:r w:rsidRPr="007805A2">
                    <w:rPr>
                      <w:rFonts w:hAnsi="Times New Roman"/>
                    </w:rPr>
                    <w:t xml:space="preserve"> odp</w:t>
                  </w:r>
                  <w:r w:rsidRPr="007805A2">
                    <w:rPr>
                      <w:rFonts w:hAnsi="Times New Roman"/>
                    </w:rPr>
                    <w:t>ł</w:t>
                  </w:r>
                  <w:r w:rsidRPr="007805A2">
                    <w:rPr>
                      <w:rFonts w:hAnsi="Times New Roman"/>
                    </w:rPr>
                    <w:t>atna po</w:t>
                  </w:r>
                  <w:r w:rsidRPr="007805A2">
                    <w:rPr>
                      <w:rFonts w:hAnsi="Times New Roman"/>
                    </w:rPr>
                    <w:t>ż</w:t>
                  </w:r>
                  <w:r w:rsidRPr="007805A2">
                    <w:rPr>
                      <w:rFonts w:hAnsi="Times New Roman"/>
                    </w:rPr>
                    <w:t>ytku publicznego</w:t>
                  </w:r>
                </w:p>
                <w:p w14:paraId="455DDA40" w14:textId="77777777" w:rsidR="001D431C" w:rsidRDefault="001D431C" w:rsidP="002D0B55">
                  <w:pPr>
                    <w:spacing w:line="240" w:lineRule="auto"/>
                    <w:rPr>
                      <w:rFonts w:hAnsi="Times New Roman"/>
                    </w:rPr>
                  </w:pPr>
                  <w:r>
                    <w:rPr>
                      <w:rFonts w:hAnsi="Times New Roman"/>
                    </w:rPr>
                    <w:t>Opis:</w:t>
                  </w:r>
                </w:p>
                <w:p w14:paraId="209BE94F" w14:textId="3C8AA6D6" w:rsidR="001D431C" w:rsidRPr="001D431C" w:rsidRDefault="001D431C" w:rsidP="002D0B55">
                  <w:pPr>
                    <w:spacing w:line="240" w:lineRule="auto"/>
                    <w:rPr>
                      <w:rFonts w:hAnsi="Times New Roman"/>
                    </w:rPr>
                  </w:pPr>
                  <w:r w:rsidRPr="007805A2">
                    <w:rPr>
                      <w:rFonts w:hAnsi="Times New Roman"/>
                    </w:rPr>
                    <w:t>- prowadzenie gospodarstw rolniczych i hodowlanych,</w:t>
                  </w:r>
                  <w:r w:rsidRPr="007805A2">
                    <w:rPr>
                      <w:rFonts w:hAnsi="Times New Roman"/>
                    </w:rPr>
                    <w:br/>
                    <w:t>- dzia</w:t>
                  </w:r>
                  <w:r w:rsidRPr="007805A2">
                    <w:rPr>
                      <w:rFonts w:hAnsi="Times New Roman"/>
                    </w:rPr>
                    <w:t>ł</w:t>
                  </w:r>
                  <w:r w:rsidRPr="007805A2">
                    <w:rPr>
                      <w:rFonts w:hAnsi="Times New Roman"/>
                    </w:rPr>
                    <w:t>alno</w:t>
                  </w:r>
                  <w:r w:rsidRPr="007805A2">
                    <w:rPr>
                      <w:rFonts w:hAnsi="Times New Roman"/>
                    </w:rPr>
                    <w:t>ść</w:t>
                  </w:r>
                  <w:r w:rsidRPr="007805A2">
                    <w:rPr>
                      <w:rFonts w:hAnsi="Times New Roman"/>
                    </w:rPr>
                    <w:t xml:space="preserve"> wydawnicza.</w:t>
                  </w:r>
                </w:p>
              </w:tc>
            </w:tr>
          </w:tbl>
          <w:p w14:paraId="35F7B003" w14:textId="77777777" w:rsidR="00062EB9" w:rsidRDefault="00062EB9"/>
        </w:tc>
      </w:tr>
      <w:tr w:rsidR="00062EB9" w14:paraId="64CC403C" w14:textId="77777777" w:rsidTr="00221D67">
        <w:trPr>
          <w:trHeight w:val="625"/>
        </w:trPr>
        <w:tc>
          <w:tcPr>
            <w:tcW w:w="10787" w:type="dxa"/>
            <w:gridSpan w:val="20"/>
            <w:shd w:val="clear" w:color="auto" w:fill="D9D9D9" w:themeFill="background1" w:themeFillShade="D9"/>
          </w:tcPr>
          <w:p w14:paraId="73D8F217" w14:textId="77777777" w:rsidR="00062EB9" w:rsidRDefault="00545B92" w:rsidP="00355D9D">
            <w:pPr>
              <w:jc w:val="both"/>
            </w:pPr>
            <w:r>
              <w:t xml:space="preserve">2. </w:t>
            </w:r>
            <w:r w:rsidR="00062EB9">
              <w:t xml:space="preserve">Zasady, formy i zakres działalności statutowej z podaniem realizacji celów statutowych </w:t>
            </w:r>
            <w:r w:rsidR="00062EB9" w:rsidRPr="00545B92">
              <w:rPr>
                <w:i/>
              </w:rPr>
              <w:t>(opis rzeczywiście prowadzonej działalności statutowej w roku sprawozdawczym)</w:t>
            </w:r>
          </w:p>
        </w:tc>
      </w:tr>
      <w:tr w:rsidR="00062EB9" w14:paraId="605A5159" w14:textId="77777777" w:rsidTr="00355D9D">
        <w:trPr>
          <w:trHeight w:val="4457"/>
        </w:trPr>
        <w:tc>
          <w:tcPr>
            <w:tcW w:w="10787" w:type="dxa"/>
            <w:gridSpan w:val="20"/>
          </w:tcPr>
          <w:p w14:paraId="3F0B48AE" w14:textId="77777777" w:rsidR="00997552" w:rsidRPr="0032387D" w:rsidRDefault="00997552" w:rsidP="00997552">
            <w:pPr>
              <w:rPr>
                <w:rFonts w:cstheme="minorHAnsi"/>
                <w:b/>
                <w:u w:val="single"/>
              </w:rPr>
            </w:pPr>
            <w:r w:rsidRPr="0032387D">
              <w:rPr>
                <w:rFonts w:cstheme="minorHAnsi"/>
                <w:b/>
                <w:u w:val="single"/>
              </w:rPr>
              <w:lastRenderedPageBreak/>
              <w:t>Wielkopolskie Centrum Ekonomii Solidarnej (Ośrodek Wsparcia Ekonomii Społecznej) projekt realizowany w okresie 01.09.2015-31.08.2018</w:t>
            </w:r>
          </w:p>
          <w:p w14:paraId="2EF023BD" w14:textId="77777777" w:rsidR="00997552" w:rsidRPr="0032387D" w:rsidRDefault="00997552" w:rsidP="00997552">
            <w:pPr>
              <w:jc w:val="both"/>
              <w:rPr>
                <w:rFonts w:cstheme="minorHAnsi"/>
              </w:rPr>
            </w:pPr>
          </w:p>
          <w:p w14:paraId="4D97CC0C" w14:textId="77777777" w:rsidR="00997552" w:rsidRPr="0032387D" w:rsidRDefault="00997552" w:rsidP="00997552">
            <w:pPr>
              <w:jc w:val="both"/>
              <w:rPr>
                <w:rFonts w:cstheme="minorHAnsi"/>
              </w:rPr>
            </w:pPr>
            <w:r w:rsidRPr="0032387D">
              <w:rPr>
                <w:rFonts w:cstheme="minorHAnsi"/>
              </w:rPr>
              <w:t>Fundacja Barka wraz z dwoma Partnerami: Związkiem Organizacji Sieć Współpraca Barka oraz Wielkopolską Radą Koordynacyjną – Związkiem Organizacji Pozarządowych, w marcu 2015 wystąpiła z wnioskiem o uzyskanie akredytacji Ośrodka Wsparcia Ekonomii Społecznej w województwie wielkopolskim. Uzyskanie akredytacji było warunkiem obligatoryjnym do prowadzenia OWES. Trzy podmioty, które wystąpiły z wnioskiem o akredytację podpisały umowę partnerską. Wniosek przeszedł pozytywnie ocenę formalną, w wyniku czego w dniach 28-29 maja 2015r. na zlecenie Centrum Rozwoju Zasobów Ludzkich został przeprowadzony w siedzibie Fundacji audyt akredytacyjny. WCES otrzymał ocenę bardzo dobrą (292 punkty na 312). W dniu 23 lipca 2015r. Minister Pracy i Polityki Społecznej przyznał WCES-owi status Ośrodka Wsparcia Ekonomii Społecznej wysokiej jakości, potwierdzony certyfikatem.</w:t>
            </w:r>
          </w:p>
          <w:p w14:paraId="537BBFA6" w14:textId="77777777" w:rsidR="00997552" w:rsidRPr="0032387D" w:rsidRDefault="00997552" w:rsidP="00997552">
            <w:pPr>
              <w:jc w:val="both"/>
              <w:rPr>
                <w:rFonts w:cstheme="minorHAnsi"/>
              </w:rPr>
            </w:pPr>
            <w:r w:rsidRPr="0032387D">
              <w:rPr>
                <w:rFonts w:cstheme="minorHAnsi"/>
              </w:rPr>
              <w:t>13 sierpnia 2015r. Partnerstwo złożyło wniosek o dofinansowanie realizacji projektu „Wielkopolskie Centrum Ekonomii Solidarnej” (Poddziałanie 7.3.2 WRPO 2014+) na prowadzenie OWES w subregionie poznańskim. Wniosek został pozytywnie oceniony i 31.12.2015r. została podpisana umowa na dofinansowanie z Marszałkiem Województwa Wielkopolskiego.</w:t>
            </w:r>
          </w:p>
          <w:p w14:paraId="3EE45B80" w14:textId="77777777" w:rsidR="00BB0D8E" w:rsidRPr="0032387D" w:rsidRDefault="00BB0D8E" w:rsidP="00BB0D8E">
            <w:pPr>
              <w:jc w:val="both"/>
              <w:rPr>
                <w:rFonts w:cstheme="minorHAnsi"/>
              </w:rPr>
            </w:pPr>
            <w:r w:rsidRPr="0032387D">
              <w:rPr>
                <w:rFonts w:cstheme="minorHAnsi"/>
              </w:rPr>
              <w:t>Projekt: „Wielkopolskie Centrum Ekonomii Solidarnej”</w:t>
            </w:r>
          </w:p>
          <w:p w14:paraId="599722A7" w14:textId="77777777" w:rsidR="00BB0D8E" w:rsidRPr="0032387D" w:rsidRDefault="00BB0D8E" w:rsidP="00BB0D8E">
            <w:pPr>
              <w:spacing w:before="100" w:beforeAutospacing="1"/>
              <w:jc w:val="both"/>
              <w:rPr>
                <w:rFonts w:eastAsia="Times New Roman" w:cstheme="minorHAnsi"/>
                <w:lang w:eastAsia="pl-PL"/>
              </w:rPr>
            </w:pPr>
            <w:r w:rsidRPr="0032387D">
              <w:rPr>
                <w:rFonts w:eastAsia="Times New Roman" w:cstheme="minorHAnsi"/>
                <w:lang w:eastAsia="pl-PL"/>
              </w:rPr>
              <w:t>Zadaniem Wielkopolskiego Centrum Ekonomii Solidarnej jest zapewnienie rozwoju i wzmocnienia sektora ekonomii społecznej w subregionie poznańskim poprzez:</w:t>
            </w:r>
          </w:p>
          <w:p w14:paraId="161942C1" w14:textId="77777777" w:rsidR="00BB0D8E" w:rsidRPr="0032387D" w:rsidRDefault="00BB0D8E" w:rsidP="00BB0D8E">
            <w:pPr>
              <w:numPr>
                <w:ilvl w:val="0"/>
                <w:numId w:val="7"/>
              </w:numPr>
              <w:spacing w:before="100" w:beforeAutospacing="1"/>
              <w:rPr>
                <w:rFonts w:eastAsia="Times New Roman" w:cstheme="minorHAnsi"/>
                <w:lang w:eastAsia="pl-PL"/>
              </w:rPr>
            </w:pPr>
            <w:r w:rsidRPr="0032387D">
              <w:rPr>
                <w:rFonts w:eastAsia="Times New Roman" w:cstheme="minorHAnsi"/>
                <w:lang w:eastAsia="pl-PL"/>
              </w:rPr>
              <w:t>animację w środowiskach lokalnych</w:t>
            </w:r>
          </w:p>
          <w:p w14:paraId="622290AC" w14:textId="77777777" w:rsidR="00BB0D8E" w:rsidRPr="0032387D" w:rsidRDefault="00BB0D8E" w:rsidP="00BB0D8E">
            <w:pPr>
              <w:numPr>
                <w:ilvl w:val="0"/>
                <w:numId w:val="7"/>
              </w:numPr>
              <w:spacing w:before="100" w:beforeAutospacing="1"/>
              <w:rPr>
                <w:rFonts w:eastAsia="Times New Roman" w:cstheme="minorHAnsi"/>
                <w:lang w:eastAsia="pl-PL"/>
              </w:rPr>
            </w:pPr>
            <w:r w:rsidRPr="0032387D">
              <w:rPr>
                <w:rFonts w:eastAsia="Times New Roman" w:cstheme="minorHAnsi"/>
                <w:lang w:eastAsia="pl-PL"/>
              </w:rPr>
              <w:t>inkubację nowych Przedsiębiorstw Społecznych</w:t>
            </w:r>
          </w:p>
          <w:p w14:paraId="6314F6EA" w14:textId="77777777" w:rsidR="00BB0D8E" w:rsidRPr="0032387D" w:rsidRDefault="00BB0D8E" w:rsidP="00BB0D8E">
            <w:pPr>
              <w:numPr>
                <w:ilvl w:val="0"/>
                <w:numId w:val="7"/>
              </w:numPr>
              <w:spacing w:before="100" w:beforeAutospacing="1"/>
              <w:rPr>
                <w:rFonts w:eastAsia="Times New Roman" w:cstheme="minorHAnsi"/>
                <w:lang w:eastAsia="pl-PL"/>
              </w:rPr>
            </w:pPr>
            <w:r w:rsidRPr="0032387D">
              <w:rPr>
                <w:rFonts w:eastAsia="Times New Roman" w:cstheme="minorHAnsi"/>
                <w:lang w:eastAsia="pl-PL"/>
              </w:rPr>
              <w:t>wsparcie istniejących Podmiotów Ekonomii Społecznej oraz Przedsiębiorstw Społecznych</w:t>
            </w:r>
          </w:p>
          <w:p w14:paraId="36516672" w14:textId="77777777" w:rsidR="00BB0D8E" w:rsidRPr="0032387D" w:rsidRDefault="00BB0D8E" w:rsidP="00BB0D8E">
            <w:pPr>
              <w:numPr>
                <w:ilvl w:val="0"/>
                <w:numId w:val="7"/>
              </w:numPr>
              <w:spacing w:before="100" w:beforeAutospacing="1"/>
              <w:rPr>
                <w:rFonts w:eastAsia="Times New Roman" w:cstheme="minorHAnsi"/>
                <w:lang w:eastAsia="pl-PL"/>
              </w:rPr>
            </w:pPr>
            <w:r w:rsidRPr="0032387D">
              <w:rPr>
                <w:rFonts w:eastAsia="Times New Roman" w:cstheme="minorHAnsi"/>
                <w:lang w:eastAsia="pl-PL"/>
              </w:rPr>
              <w:t>reintegrację społeczną i zawodową osób zagrożonych ubóstwem i wykluczeniem</w:t>
            </w:r>
          </w:p>
          <w:p w14:paraId="01B13CF9" w14:textId="77777777" w:rsidR="00666099" w:rsidRPr="0032387D" w:rsidRDefault="00666099" w:rsidP="00666099">
            <w:pPr>
              <w:spacing w:before="100" w:beforeAutospacing="1"/>
              <w:jc w:val="both"/>
              <w:rPr>
                <w:rFonts w:eastAsia="Times New Roman" w:cstheme="minorHAnsi"/>
                <w:lang w:eastAsia="pl-PL"/>
              </w:rPr>
            </w:pPr>
            <w:r w:rsidRPr="0032387D">
              <w:rPr>
                <w:rFonts w:eastAsia="Times New Roman" w:cstheme="minorHAnsi"/>
                <w:lang w:eastAsia="pl-PL"/>
              </w:rPr>
              <w:t>W ramach działalności Centrum podejmowane są takie działania jak:</w:t>
            </w:r>
          </w:p>
          <w:p w14:paraId="077CD8A1" w14:textId="77777777" w:rsidR="00666099" w:rsidRPr="0032387D" w:rsidRDefault="00666099" w:rsidP="00666099">
            <w:pPr>
              <w:numPr>
                <w:ilvl w:val="0"/>
                <w:numId w:val="8"/>
              </w:numPr>
              <w:spacing w:before="100" w:beforeAutospacing="1"/>
              <w:jc w:val="both"/>
              <w:rPr>
                <w:rFonts w:eastAsia="Times New Roman" w:cstheme="minorHAnsi"/>
                <w:lang w:eastAsia="pl-PL"/>
              </w:rPr>
            </w:pPr>
            <w:r w:rsidRPr="0032387D">
              <w:rPr>
                <w:rFonts w:eastAsia="Times New Roman" w:cstheme="minorHAnsi"/>
                <w:lang w:eastAsia="pl-PL"/>
              </w:rPr>
              <w:t>świadczenie doradztwa i organizowanie szkoleń dla przedstawicieli podmiotów ekonomii społecznej (m.in. w zakresie biznesplanu, prowadzenia działalności odpłatnej i gospodarczej, zarządzania organizacją, partnerstw lokalnych, komunikowania/promocji, aspektów prawnych, mediacji)</w:t>
            </w:r>
          </w:p>
          <w:p w14:paraId="5B8F467F" w14:textId="77777777" w:rsidR="00666099" w:rsidRPr="0032387D" w:rsidRDefault="00666099" w:rsidP="00666099">
            <w:pPr>
              <w:numPr>
                <w:ilvl w:val="0"/>
                <w:numId w:val="8"/>
              </w:numPr>
              <w:spacing w:before="100" w:beforeAutospacing="1"/>
              <w:jc w:val="both"/>
              <w:rPr>
                <w:rFonts w:eastAsia="Times New Roman" w:cstheme="minorHAnsi"/>
                <w:lang w:eastAsia="pl-PL"/>
              </w:rPr>
            </w:pPr>
            <w:r w:rsidRPr="0032387D">
              <w:rPr>
                <w:rFonts w:eastAsia="Times New Roman" w:cstheme="minorHAnsi"/>
                <w:lang w:eastAsia="pl-PL"/>
              </w:rPr>
              <w:t>zapewnienie dla podmiotów ekonomii społecznej dostępu do usług i doradztwa specjalistycznego</w:t>
            </w:r>
          </w:p>
          <w:p w14:paraId="229054D7" w14:textId="77777777" w:rsidR="00666099" w:rsidRPr="0032387D" w:rsidRDefault="00666099" w:rsidP="00666099">
            <w:pPr>
              <w:numPr>
                <w:ilvl w:val="0"/>
                <w:numId w:val="8"/>
              </w:numPr>
              <w:spacing w:before="100" w:beforeAutospacing="1"/>
              <w:jc w:val="both"/>
              <w:rPr>
                <w:rFonts w:eastAsia="Times New Roman" w:cstheme="minorHAnsi"/>
                <w:lang w:eastAsia="pl-PL"/>
              </w:rPr>
            </w:pPr>
            <w:r w:rsidRPr="0032387D">
              <w:rPr>
                <w:rFonts w:eastAsia="Times New Roman" w:cstheme="minorHAnsi"/>
                <w:lang w:eastAsia="pl-PL"/>
              </w:rPr>
              <w:t>wsparcie przy zawiązywaniu partnerstw lokalnych</w:t>
            </w:r>
          </w:p>
          <w:p w14:paraId="16137714" w14:textId="77777777" w:rsidR="00666099" w:rsidRPr="0032387D" w:rsidRDefault="00666099" w:rsidP="00666099">
            <w:pPr>
              <w:numPr>
                <w:ilvl w:val="0"/>
                <w:numId w:val="8"/>
              </w:numPr>
              <w:spacing w:before="100" w:beforeAutospacing="1"/>
              <w:jc w:val="both"/>
              <w:rPr>
                <w:rFonts w:eastAsia="Times New Roman" w:cstheme="minorHAnsi"/>
                <w:lang w:eastAsia="pl-PL"/>
              </w:rPr>
            </w:pPr>
            <w:r w:rsidRPr="0032387D">
              <w:rPr>
                <w:rFonts w:eastAsia="Times New Roman" w:cstheme="minorHAnsi"/>
                <w:lang w:eastAsia="pl-PL"/>
              </w:rPr>
              <w:t>organizowanie wydarzeń sieciujących dla podmiotów ekonomii społecznej m.in.: targi, spotkania branżowe</w:t>
            </w:r>
          </w:p>
          <w:p w14:paraId="03CBEBDF" w14:textId="77777777" w:rsidR="00666099" w:rsidRPr="0032387D" w:rsidRDefault="00666099" w:rsidP="00666099">
            <w:pPr>
              <w:numPr>
                <w:ilvl w:val="0"/>
                <w:numId w:val="8"/>
              </w:numPr>
              <w:spacing w:before="100" w:beforeAutospacing="1"/>
              <w:jc w:val="both"/>
              <w:rPr>
                <w:rFonts w:eastAsia="Times New Roman" w:cstheme="minorHAnsi"/>
                <w:lang w:eastAsia="pl-PL"/>
              </w:rPr>
            </w:pPr>
            <w:r w:rsidRPr="0032387D">
              <w:rPr>
                <w:rFonts w:eastAsia="Times New Roman" w:cstheme="minorHAnsi"/>
                <w:lang w:eastAsia="pl-PL"/>
              </w:rPr>
              <w:t>wsparcie powstawania przedsiębiorstw społecznych (m.in. poprzez przyznawanie środków finansowych na tworzenie miejsc pracy)</w:t>
            </w:r>
          </w:p>
          <w:p w14:paraId="1B30F365" w14:textId="77777777" w:rsidR="00666099" w:rsidRPr="0032387D" w:rsidRDefault="00666099" w:rsidP="00666099">
            <w:pPr>
              <w:numPr>
                <w:ilvl w:val="0"/>
                <w:numId w:val="8"/>
              </w:numPr>
              <w:spacing w:before="100" w:beforeAutospacing="1"/>
              <w:jc w:val="both"/>
              <w:rPr>
                <w:rFonts w:eastAsia="Times New Roman" w:cstheme="minorHAnsi"/>
                <w:lang w:eastAsia="pl-PL"/>
              </w:rPr>
            </w:pPr>
            <w:r w:rsidRPr="0032387D">
              <w:rPr>
                <w:rFonts w:eastAsia="Times New Roman" w:cstheme="minorHAnsi"/>
                <w:lang w:eastAsia="pl-PL"/>
              </w:rPr>
              <w:t>zwiększanie widoczności ekonomii społecznej w subregionie.</w:t>
            </w:r>
          </w:p>
          <w:p w14:paraId="315925CA" w14:textId="3FF6337F" w:rsidR="00666099" w:rsidRPr="0032387D" w:rsidRDefault="00666099" w:rsidP="00666099">
            <w:pPr>
              <w:spacing w:before="100" w:beforeAutospacing="1"/>
              <w:ind w:left="720"/>
              <w:jc w:val="both"/>
              <w:rPr>
                <w:rFonts w:eastAsia="Times New Roman" w:cstheme="minorHAnsi"/>
                <w:lang w:eastAsia="pl-PL"/>
              </w:rPr>
            </w:pPr>
            <w:r w:rsidRPr="0032387D">
              <w:rPr>
                <w:rFonts w:eastAsia="Times New Roman" w:cstheme="minorHAnsi"/>
                <w:bCs/>
                <w:kern w:val="36"/>
                <w:lang w:eastAsia="pl-PL"/>
              </w:rPr>
              <w:t>Grupa docelowa</w:t>
            </w:r>
          </w:p>
          <w:p w14:paraId="440B7B3E" w14:textId="77777777" w:rsidR="00666099" w:rsidRPr="0032387D" w:rsidRDefault="00666099" w:rsidP="00666099">
            <w:pPr>
              <w:spacing w:before="100" w:beforeAutospacing="1"/>
              <w:rPr>
                <w:rFonts w:eastAsia="Times New Roman" w:cstheme="minorHAnsi"/>
                <w:lang w:eastAsia="pl-PL"/>
              </w:rPr>
            </w:pPr>
            <w:r w:rsidRPr="0032387D">
              <w:rPr>
                <w:rFonts w:eastAsia="Times New Roman" w:cstheme="minorHAnsi"/>
                <w:lang w:eastAsia="pl-PL"/>
              </w:rPr>
              <w:t>Projekt skierowany był do:</w:t>
            </w:r>
          </w:p>
          <w:p w14:paraId="0783D098" w14:textId="77777777" w:rsidR="00666099" w:rsidRPr="0032387D" w:rsidRDefault="00666099" w:rsidP="00586D56">
            <w:pPr>
              <w:numPr>
                <w:ilvl w:val="0"/>
                <w:numId w:val="9"/>
              </w:numPr>
              <w:spacing w:before="100" w:beforeAutospacing="1"/>
              <w:rPr>
                <w:rFonts w:eastAsia="Times New Roman" w:cstheme="minorHAnsi"/>
                <w:lang w:eastAsia="pl-PL"/>
              </w:rPr>
            </w:pPr>
            <w:r w:rsidRPr="0032387D">
              <w:rPr>
                <w:rFonts w:eastAsia="Times New Roman" w:cstheme="minorHAnsi"/>
                <w:lang w:eastAsia="pl-PL"/>
              </w:rPr>
              <w:t>436 osób zagrożonych ubóstwem i wykluczeniem społecznym</w:t>
            </w:r>
          </w:p>
          <w:p w14:paraId="66E60D3D" w14:textId="77777777" w:rsidR="00666099" w:rsidRPr="0032387D" w:rsidRDefault="00666099" w:rsidP="00586D56">
            <w:pPr>
              <w:numPr>
                <w:ilvl w:val="0"/>
                <w:numId w:val="9"/>
              </w:numPr>
              <w:spacing w:before="100" w:beforeAutospacing="1"/>
              <w:rPr>
                <w:rFonts w:eastAsia="Times New Roman" w:cstheme="minorHAnsi"/>
                <w:lang w:eastAsia="pl-PL"/>
              </w:rPr>
            </w:pPr>
            <w:r w:rsidRPr="0032387D">
              <w:rPr>
                <w:rFonts w:eastAsia="Times New Roman" w:cstheme="minorHAnsi"/>
                <w:lang w:eastAsia="pl-PL"/>
              </w:rPr>
              <w:t>180 Podmiotów Ekonomii Społecznej</w:t>
            </w:r>
          </w:p>
          <w:p w14:paraId="118B1967" w14:textId="77777777" w:rsidR="00A30AC5" w:rsidRPr="0032387D" w:rsidRDefault="00A30AC5" w:rsidP="00586D56">
            <w:pPr>
              <w:numPr>
                <w:ilvl w:val="0"/>
                <w:numId w:val="9"/>
              </w:numPr>
              <w:spacing w:before="100" w:beforeAutospacing="1"/>
              <w:rPr>
                <w:rFonts w:eastAsia="Times New Roman" w:cstheme="minorHAnsi"/>
                <w:lang w:eastAsia="pl-PL"/>
              </w:rPr>
            </w:pPr>
            <w:r w:rsidRPr="0032387D">
              <w:rPr>
                <w:rFonts w:eastAsia="Times New Roman" w:cstheme="minorHAnsi"/>
                <w:lang w:eastAsia="pl-PL"/>
              </w:rPr>
              <w:t>29 środowisk lokalnych</w:t>
            </w:r>
          </w:p>
          <w:p w14:paraId="0A2255B1" w14:textId="77777777" w:rsidR="00A30AC5" w:rsidRPr="0032387D" w:rsidRDefault="00A30AC5" w:rsidP="00586D56">
            <w:pPr>
              <w:spacing w:before="100" w:beforeAutospacing="1"/>
              <w:outlineLvl w:val="0"/>
              <w:rPr>
                <w:rFonts w:eastAsia="Times New Roman" w:cstheme="minorHAnsi"/>
                <w:bCs/>
                <w:kern w:val="36"/>
                <w:lang w:eastAsia="pl-PL"/>
              </w:rPr>
            </w:pPr>
            <w:r w:rsidRPr="0032387D">
              <w:rPr>
                <w:rFonts w:eastAsia="Times New Roman" w:cstheme="minorHAnsi"/>
                <w:bCs/>
                <w:kern w:val="36"/>
                <w:lang w:eastAsia="pl-PL"/>
              </w:rPr>
              <w:t>Obszar</w:t>
            </w:r>
          </w:p>
          <w:p w14:paraId="405E5B05" w14:textId="623E30BB" w:rsidR="00A30AC5" w:rsidRPr="0032387D" w:rsidRDefault="00A30AC5" w:rsidP="00586D56">
            <w:pPr>
              <w:spacing w:before="100" w:beforeAutospacing="1"/>
              <w:outlineLvl w:val="0"/>
              <w:rPr>
                <w:rFonts w:eastAsia="Times New Roman" w:cstheme="minorHAnsi"/>
                <w:bCs/>
                <w:kern w:val="36"/>
                <w:lang w:eastAsia="pl-PL"/>
              </w:rPr>
            </w:pPr>
            <w:r w:rsidRPr="0032387D">
              <w:rPr>
                <w:rFonts w:eastAsia="Times New Roman" w:cstheme="minorHAnsi"/>
                <w:lang w:eastAsia="pl-PL"/>
              </w:rPr>
              <w:t>Obszar objętych działaniem w ramach projektu obejmował Subregion Poznański, w skład którego wchodzą:</w:t>
            </w:r>
          </w:p>
          <w:p w14:paraId="7ED69A44" w14:textId="77777777" w:rsidR="00A30AC5" w:rsidRPr="0032387D" w:rsidRDefault="00A30AC5" w:rsidP="00A30AC5">
            <w:pPr>
              <w:numPr>
                <w:ilvl w:val="0"/>
                <w:numId w:val="10"/>
              </w:numPr>
              <w:spacing w:before="100" w:beforeAutospacing="1"/>
              <w:rPr>
                <w:rFonts w:eastAsia="Times New Roman" w:cstheme="minorHAnsi"/>
                <w:lang w:eastAsia="pl-PL"/>
              </w:rPr>
            </w:pPr>
            <w:r w:rsidRPr="0032387D">
              <w:rPr>
                <w:rFonts w:eastAsia="Times New Roman" w:cstheme="minorHAnsi"/>
                <w:lang w:eastAsia="pl-PL"/>
              </w:rPr>
              <w:t>Miasto Poznań</w:t>
            </w:r>
          </w:p>
          <w:p w14:paraId="09E91F8A" w14:textId="77777777" w:rsidR="00A30AC5" w:rsidRPr="0032387D" w:rsidRDefault="00A30AC5" w:rsidP="00A30AC5">
            <w:pPr>
              <w:numPr>
                <w:ilvl w:val="0"/>
                <w:numId w:val="10"/>
              </w:numPr>
              <w:spacing w:before="100" w:beforeAutospacing="1"/>
              <w:rPr>
                <w:rFonts w:eastAsia="Times New Roman" w:cstheme="minorHAnsi"/>
                <w:lang w:eastAsia="pl-PL"/>
              </w:rPr>
            </w:pPr>
            <w:r w:rsidRPr="0032387D">
              <w:rPr>
                <w:rFonts w:eastAsia="Times New Roman" w:cstheme="minorHAnsi"/>
                <w:lang w:eastAsia="pl-PL"/>
              </w:rPr>
              <w:t>Powiat Poznański</w:t>
            </w:r>
          </w:p>
          <w:p w14:paraId="4F6B95EC" w14:textId="77777777" w:rsidR="00A30AC5" w:rsidRPr="0032387D" w:rsidRDefault="00A30AC5" w:rsidP="00A30AC5">
            <w:pPr>
              <w:numPr>
                <w:ilvl w:val="0"/>
                <w:numId w:val="10"/>
              </w:numPr>
              <w:spacing w:before="100" w:beforeAutospacing="1"/>
              <w:rPr>
                <w:rFonts w:eastAsia="Times New Roman" w:cstheme="minorHAnsi"/>
                <w:lang w:eastAsia="pl-PL"/>
              </w:rPr>
            </w:pPr>
            <w:r w:rsidRPr="0032387D">
              <w:rPr>
                <w:rFonts w:eastAsia="Times New Roman" w:cstheme="minorHAnsi"/>
                <w:lang w:eastAsia="pl-PL"/>
              </w:rPr>
              <w:t>Powiat Obornicki</w:t>
            </w:r>
          </w:p>
          <w:p w14:paraId="6D635FB0" w14:textId="77777777" w:rsidR="00A30AC5" w:rsidRPr="0032387D" w:rsidRDefault="00A30AC5" w:rsidP="00A30AC5">
            <w:pPr>
              <w:numPr>
                <w:ilvl w:val="0"/>
                <w:numId w:val="10"/>
              </w:numPr>
              <w:spacing w:before="100" w:beforeAutospacing="1"/>
              <w:rPr>
                <w:rFonts w:eastAsia="Times New Roman" w:cstheme="minorHAnsi"/>
                <w:lang w:eastAsia="pl-PL"/>
              </w:rPr>
            </w:pPr>
            <w:r w:rsidRPr="0032387D">
              <w:rPr>
                <w:rFonts w:eastAsia="Times New Roman" w:cstheme="minorHAnsi"/>
                <w:lang w:eastAsia="pl-PL"/>
              </w:rPr>
              <w:t>Powiat Szamotulski</w:t>
            </w:r>
          </w:p>
          <w:p w14:paraId="185AE4CA" w14:textId="77777777" w:rsidR="00A30AC5" w:rsidRPr="0032387D" w:rsidRDefault="00A30AC5" w:rsidP="00A30AC5">
            <w:pPr>
              <w:numPr>
                <w:ilvl w:val="0"/>
                <w:numId w:val="10"/>
              </w:numPr>
              <w:spacing w:before="100" w:beforeAutospacing="1"/>
              <w:rPr>
                <w:rFonts w:eastAsia="Times New Roman" w:cstheme="minorHAnsi"/>
                <w:lang w:eastAsia="pl-PL"/>
              </w:rPr>
            </w:pPr>
            <w:r w:rsidRPr="0032387D">
              <w:rPr>
                <w:rFonts w:eastAsia="Times New Roman" w:cstheme="minorHAnsi"/>
                <w:lang w:eastAsia="pl-PL"/>
              </w:rPr>
              <w:t>Powiat Średzki</w:t>
            </w:r>
          </w:p>
          <w:p w14:paraId="7207EAFA" w14:textId="77777777" w:rsidR="00A30AC5" w:rsidRPr="0032387D" w:rsidRDefault="00A30AC5" w:rsidP="00A30AC5">
            <w:pPr>
              <w:numPr>
                <w:ilvl w:val="0"/>
                <w:numId w:val="10"/>
              </w:numPr>
              <w:spacing w:before="100" w:beforeAutospacing="1"/>
              <w:rPr>
                <w:rFonts w:eastAsia="Times New Roman" w:cstheme="minorHAnsi"/>
                <w:lang w:eastAsia="pl-PL"/>
              </w:rPr>
            </w:pPr>
            <w:r w:rsidRPr="0032387D">
              <w:rPr>
                <w:rFonts w:eastAsia="Times New Roman" w:cstheme="minorHAnsi"/>
                <w:lang w:eastAsia="pl-PL"/>
              </w:rPr>
              <w:t>Powiat Śremski</w:t>
            </w:r>
          </w:p>
          <w:p w14:paraId="5C14DACF" w14:textId="77777777" w:rsidR="00731EBA" w:rsidRPr="0032387D" w:rsidRDefault="00A30AC5" w:rsidP="00731EBA">
            <w:pPr>
              <w:pStyle w:val="Nagwek1"/>
              <w:spacing w:after="0" w:afterAutospacing="0"/>
              <w:outlineLvl w:val="0"/>
              <w:rPr>
                <w:rFonts w:asciiTheme="minorHAnsi" w:hAnsiTheme="minorHAnsi" w:cstheme="minorHAnsi"/>
                <w:b w:val="0"/>
                <w:sz w:val="22"/>
                <w:szCs w:val="22"/>
              </w:rPr>
            </w:pPr>
            <w:r w:rsidRPr="0032387D">
              <w:rPr>
                <w:rFonts w:asciiTheme="minorHAnsi" w:hAnsiTheme="minorHAnsi" w:cstheme="minorHAnsi"/>
                <w:b w:val="0"/>
                <w:sz w:val="22"/>
                <w:szCs w:val="22"/>
              </w:rPr>
              <w:t>Dotacje</w:t>
            </w:r>
          </w:p>
          <w:p w14:paraId="6EE919A7" w14:textId="271B3083" w:rsidR="00A30AC5" w:rsidRPr="0032387D" w:rsidRDefault="00A30AC5" w:rsidP="00065BB2">
            <w:pPr>
              <w:pStyle w:val="Nagwek1"/>
              <w:spacing w:after="0" w:afterAutospacing="0"/>
              <w:outlineLvl w:val="0"/>
              <w:rPr>
                <w:rFonts w:asciiTheme="minorHAnsi" w:hAnsiTheme="minorHAnsi" w:cstheme="minorHAnsi"/>
                <w:b w:val="0"/>
                <w:sz w:val="22"/>
                <w:szCs w:val="22"/>
              </w:rPr>
            </w:pPr>
            <w:r w:rsidRPr="0032387D">
              <w:rPr>
                <w:rFonts w:asciiTheme="minorHAnsi" w:hAnsiTheme="minorHAnsi" w:cstheme="minorHAnsi"/>
                <w:b w:val="0"/>
                <w:sz w:val="22"/>
                <w:szCs w:val="22"/>
              </w:rPr>
              <w:t xml:space="preserve">W ramach projektu przyznane zostały środki finansowe na utworzenie miejsc pracy w nowych i istniejących </w:t>
            </w:r>
            <w:r w:rsidRPr="0032387D">
              <w:rPr>
                <w:rFonts w:asciiTheme="minorHAnsi" w:hAnsiTheme="minorHAnsi" w:cstheme="minorHAnsi"/>
                <w:b w:val="0"/>
                <w:sz w:val="22"/>
                <w:szCs w:val="22"/>
              </w:rPr>
              <w:lastRenderedPageBreak/>
              <w:t>Przedsiębiorstwach Społecznych, w tym w Spółdzielniach Socjalnych.</w:t>
            </w:r>
          </w:p>
          <w:p w14:paraId="7F8A0D68" w14:textId="77777777" w:rsidR="00A30AC5" w:rsidRPr="0032387D" w:rsidRDefault="00A30AC5" w:rsidP="00065BB2">
            <w:pPr>
              <w:jc w:val="both"/>
              <w:rPr>
                <w:rFonts w:cstheme="minorHAnsi"/>
              </w:rPr>
            </w:pPr>
          </w:p>
          <w:p w14:paraId="7328FCE1" w14:textId="77777777" w:rsidR="00A30AC5" w:rsidRPr="0032387D" w:rsidRDefault="00A30AC5" w:rsidP="00007501">
            <w:pPr>
              <w:jc w:val="both"/>
              <w:rPr>
                <w:rFonts w:cstheme="minorHAnsi"/>
              </w:rPr>
            </w:pPr>
            <w:r w:rsidRPr="0032387D">
              <w:rPr>
                <w:rFonts w:cstheme="minorHAnsi"/>
              </w:rPr>
              <w:t>W okresie sprawozdawczym Fundacja Barka zrealizowała następujące działania w ramach projektu:</w:t>
            </w:r>
          </w:p>
          <w:p w14:paraId="067A3B8D" w14:textId="77777777" w:rsidR="00A30AC5" w:rsidRPr="0032387D" w:rsidRDefault="00A30AC5" w:rsidP="00007501">
            <w:pPr>
              <w:jc w:val="both"/>
              <w:rPr>
                <w:rFonts w:cstheme="minorHAnsi"/>
              </w:rPr>
            </w:pPr>
          </w:p>
          <w:p w14:paraId="1A4B54C9" w14:textId="77777777" w:rsidR="00A30AC5" w:rsidRPr="0032387D" w:rsidRDefault="00A30AC5" w:rsidP="00007501">
            <w:pPr>
              <w:pStyle w:val="Akapitzlist"/>
              <w:numPr>
                <w:ilvl w:val="0"/>
                <w:numId w:val="11"/>
              </w:numPr>
              <w:spacing w:after="0" w:line="240" w:lineRule="auto"/>
              <w:ind w:left="426" w:hanging="371"/>
              <w:jc w:val="both"/>
              <w:rPr>
                <w:rFonts w:cstheme="minorHAnsi"/>
              </w:rPr>
            </w:pPr>
            <w:r w:rsidRPr="0032387D">
              <w:rPr>
                <w:rFonts w:cstheme="minorHAnsi"/>
              </w:rPr>
              <w:t>Współpraca z podmiotami zewnętrznymi</w:t>
            </w:r>
          </w:p>
          <w:p w14:paraId="57005E36" w14:textId="77777777" w:rsidR="00A30AC5" w:rsidRPr="0032387D" w:rsidRDefault="00A30AC5" w:rsidP="00A30AC5">
            <w:pPr>
              <w:jc w:val="both"/>
              <w:rPr>
                <w:rFonts w:cstheme="minorHAnsi"/>
              </w:rPr>
            </w:pPr>
            <w:r w:rsidRPr="0032387D">
              <w:rPr>
                <w:rFonts w:cstheme="minorHAnsi"/>
              </w:rPr>
              <w:t>W okresie sprawozdawczym przedstawiciele WCES uczestniczyli w spotkaniach:</w:t>
            </w:r>
          </w:p>
          <w:p w14:paraId="442B2A7D" w14:textId="77777777" w:rsidR="00A30AC5" w:rsidRPr="0032387D" w:rsidRDefault="00A30AC5" w:rsidP="00A30AC5">
            <w:pPr>
              <w:pStyle w:val="Akapitzlist"/>
              <w:numPr>
                <w:ilvl w:val="0"/>
                <w:numId w:val="12"/>
              </w:numPr>
              <w:spacing w:after="0" w:line="240" w:lineRule="auto"/>
              <w:jc w:val="both"/>
              <w:rPr>
                <w:rFonts w:cstheme="minorHAnsi"/>
              </w:rPr>
            </w:pPr>
            <w:r w:rsidRPr="0032387D">
              <w:rPr>
                <w:rFonts w:cstheme="minorHAnsi"/>
              </w:rPr>
              <w:t>Regionalnego Komitetu ds. Ekonomii Społecznej działającym przy ROPS w Poznaniu oraz funkcjonujących w jego ramach grup roboczych;</w:t>
            </w:r>
          </w:p>
          <w:p w14:paraId="4709D454" w14:textId="77777777" w:rsidR="00A30AC5" w:rsidRPr="0032387D" w:rsidRDefault="00A30AC5" w:rsidP="00A30AC5">
            <w:pPr>
              <w:pStyle w:val="Akapitzlist"/>
              <w:numPr>
                <w:ilvl w:val="0"/>
                <w:numId w:val="12"/>
              </w:numPr>
              <w:spacing w:after="0" w:line="240" w:lineRule="auto"/>
              <w:jc w:val="both"/>
              <w:rPr>
                <w:rFonts w:cstheme="minorHAnsi"/>
              </w:rPr>
            </w:pPr>
            <w:r w:rsidRPr="0032387D">
              <w:rPr>
                <w:rFonts w:cstheme="minorHAnsi"/>
              </w:rPr>
              <w:t>Komitetu Monitorującego WRPO 2014+;</w:t>
            </w:r>
          </w:p>
          <w:p w14:paraId="5F2368F7" w14:textId="77777777" w:rsidR="00A30AC5" w:rsidRPr="0032387D" w:rsidRDefault="00A30AC5" w:rsidP="00A30AC5">
            <w:pPr>
              <w:pStyle w:val="Akapitzlist"/>
              <w:numPr>
                <w:ilvl w:val="0"/>
                <w:numId w:val="12"/>
              </w:numPr>
              <w:spacing w:after="0" w:line="240" w:lineRule="auto"/>
              <w:jc w:val="both"/>
              <w:rPr>
                <w:rFonts w:cstheme="minorHAnsi"/>
              </w:rPr>
            </w:pPr>
            <w:r w:rsidRPr="0032387D">
              <w:rPr>
                <w:rFonts w:cstheme="minorHAnsi"/>
              </w:rPr>
              <w:t>Ośrodkami Pomocy Społecznej oraz Powiatowymi Urzędami Pracy  z subregionu poznańskiego.</w:t>
            </w:r>
          </w:p>
          <w:p w14:paraId="6C7EAC63" w14:textId="77777777" w:rsidR="00A30AC5" w:rsidRPr="0032387D" w:rsidRDefault="00A30AC5" w:rsidP="00A30AC5">
            <w:pPr>
              <w:pStyle w:val="Akapitzlist"/>
              <w:numPr>
                <w:ilvl w:val="0"/>
                <w:numId w:val="12"/>
              </w:numPr>
              <w:spacing w:after="0" w:line="240" w:lineRule="auto"/>
              <w:jc w:val="both"/>
              <w:rPr>
                <w:rFonts w:cstheme="minorHAnsi"/>
              </w:rPr>
            </w:pPr>
            <w:r w:rsidRPr="0032387D">
              <w:rPr>
                <w:rFonts w:eastAsia="Times New Roman" w:cstheme="minorHAnsi"/>
                <w:lang w:eastAsia="pl-PL"/>
              </w:rPr>
              <w:t>Przez cały okres WCES współpracował z pozostałymi OWES z województwa wielkopolskiego, biorąc udział w spotkaniach z OWES, ROPS i DWEFS</w:t>
            </w:r>
            <w:r w:rsidRPr="0032387D">
              <w:rPr>
                <w:rFonts w:cstheme="minorHAnsi"/>
                <w:bCs/>
                <w:color w:val="000000"/>
              </w:rPr>
              <w:t>.</w:t>
            </w:r>
          </w:p>
          <w:p w14:paraId="52A837F1" w14:textId="77777777" w:rsidR="00A30AC5" w:rsidRPr="0032387D" w:rsidRDefault="00A30AC5" w:rsidP="00A30AC5">
            <w:pPr>
              <w:pStyle w:val="Akapitzlist"/>
              <w:numPr>
                <w:ilvl w:val="0"/>
                <w:numId w:val="12"/>
              </w:numPr>
              <w:spacing w:after="0" w:line="240" w:lineRule="auto"/>
              <w:jc w:val="both"/>
              <w:rPr>
                <w:rFonts w:cstheme="minorHAnsi"/>
              </w:rPr>
            </w:pPr>
            <w:r w:rsidRPr="0032387D">
              <w:rPr>
                <w:rFonts w:cstheme="minorHAnsi"/>
                <w:bCs/>
                <w:color w:val="000000"/>
              </w:rPr>
              <w:t>Krajowego Komitetu ds. rozwoju ES – Barbara Sadowska jest członkiem Komitetu</w:t>
            </w:r>
          </w:p>
          <w:p w14:paraId="1A76FAA2" w14:textId="77777777" w:rsidR="00A30AC5" w:rsidRPr="0032387D" w:rsidRDefault="00A30AC5" w:rsidP="00A30AC5">
            <w:pPr>
              <w:jc w:val="both"/>
              <w:rPr>
                <w:rFonts w:cstheme="minorHAnsi"/>
              </w:rPr>
            </w:pPr>
          </w:p>
          <w:p w14:paraId="6179E9C6" w14:textId="77777777" w:rsidR="00A30AC5" w:rsidRPr="0032387D" w:rsidRDefault="00A30AC5" w:rsidP="00A30AC5">
            <w:pPr>
              <w:jc w:val="both"/>
              <w:rPr>
                <w:rFonts w:cstheme="minorHAnsi"/>
              </w:rPr>
            </w:pPr>
            <w:r w:rsidRPr="0032387D">
              <w:rPr>
                <w:rFonts w:cstheme="minorHAnsi"/>
              </w:rPr>
              <w:t xml:space="preserve">WCES współpracował z </w:t>
            </w:r>
            <w:proofErr w:type="spellStart"/>
            <w:r w:rsidRPr="0032387D">
              <w:rPr>
                <w:rFonts w:cstheme="minorHAnsi"/>
              </w:rPr>
              <w:t>MRPiPS</w:t>
            </w:r>
            <w:proofErr w:type="spellEnd"/>
            <w:r w:rsidRPr="0032387D">
              <w:rPr>
                <w:rFonts w:cstheme="minorHAnsi"/>
              </w:rPr>
              <w:t>, w szczególności w zakresie konsultowania projektów ustaw i dokumentów programowych (Wytycznych)</w:t>
            </w:r>
          </w:p>
          <w:p w14:paraId="1D0A315D" w14:textId="77777777" w:rsidR="00A30AC5" w:rsidRPr="0032387D" w:rsidRDefault="00A30AC5" w:rsidP="00A30AC5">
            <w:pPr>
              <w:jc w:val="both"/>
              <w:rPr>
                <w:rFonts w:cstheme="minorHAnsi"/>
              </w:rPr>
            </w:pPr>
          </w:p>
          <w:p w14:paraId="2B148DDC" w14:textId="77777777" w:rsidR="00A30AC5" w:rsidRPr="0032387D" w:rsidRDefault="00A30AC5" w:rsidP="00A30AC5">
            <w:pPr>
              <w:pStyle w:val="Akapitzlist"/>
              <w:numPr>
                <w:ilvl w:val="0"/>
                <w:numId w:val="11"/>
              </w:numPr>
              <w:spacing w:after="0" w:line="240" w:lineRule="auto"/>
              <w:ind w:left="426" w:hanging="425"/>
              <w:jc w:val="both"/>
              <w:rPr>
                <w:rFonts w:cstheme="minorHAnsi"/>
              </w:rPr>
            </w:pPr>
            <w:r w:rsidRPr="0032387D">
              <w:rPr>
                <w:rFonts w:cstheme="minorHAnsi"/>
              </w:rPr>
              <w:t>Podnoszenie kwalifikacji kadry WCES: zostały przeprowadzone 4 szkolenia wewnętrzne dla kadry WCES. Ponadto 9 pracowników WCES zakończyło udział w 130 godzinnych szkoleniach „Doradca biznesowy”, „Profesjonalista OWES” oraz „Konsultant PZP” zorganizowanych przez OIC Poland w ramach projektu „Forum aktywności Ośrodków Wsparcia Ekonomii Społecznej” (</w:t>
            </w:r>
            <w:r w:rsidRPr="0032387D">
              <w:rPr>
                <w:rFonts w:cstheme="minorHAnsi"/>
                <w:i/>
                <w:iCs/>
              </w:rPr>
              <w:t>Projekt jest realizowany w ramach Programu Operacyjnego Wiedza Edukacja Rozwój. Oś priorytetowa II Efektywne polityki publiczne dla rynku pracy, gospodarki i edukacji, Działanie 2.9 Rozwój ekonomii społecznej</w:t>
            </w:r>
            <w:r w:rsidRPr="0032387D">
              <w:rPr>
                <w:rFonts w:cstheme="minorHAnsi"/>
                <w:iCs/>
              </w:rPr>
              <w:t>)</w:t>
            </w:r>
          </w:p>
          <w:p w14:paraId="4E92F8ED" w14:textId="77777777" w:rsidR="00A30AC5" w:rsidRPr="0032387D" w:rsidRDefault="00A30AC5" w:rsidP="00A30AC5">
            <w:pPr>
              <w:pStyle w:val="Akapitzlist"/>
              <w:spacing w:after="0" w:line="240" w:lineRule="auto"/>
              <w:jc w:val="both"/>
              <w:rPr>
                <w:rFonts w:cstheme="minorHAnsi"/>
              </w:rPr>
            </w:pPr>
          </w:p>
          <w:p w14:paraId="77648B4A" w14:textId="77777777" w:rsidR="00A30AC5" w:rsidRPr="0032387D" w:rsidRDefault="00A30AC5" w:rsidP="00A30AC5">
            <w:pPr>
              <w:pStyle w:val="Akapitzlist"/>
              <w:numPr>
                <w:ilvl w:val="0"/>
                <w:numId w:val="11"/>
              </w:numPr>
              <w:spacing w:after="0" w:line="240" w:lineRule="auto"/>
              <w:ind w:left="567" w:hanging="513"/>
              <w:jc w:val="both"/>
              <w:rPr>
                <w:rFonts w:cstheme="minorHAnsi"/>
              </w:rPr>
            </w:pPr>
            <w:r w:rsidRPr="0032387D">
              <w:rPr>
                <w:rFonts w:cstheme="minorHAnsi"/>
              </w:rPr>
              <w:t>Monitoring</w:t>
            </w:r>
          </w:p>
          <w:p w14:paraId="67408500" w14:textId="77777777" w:rsidR="00A30AC5" w:rsidRPr="0032387D" w:rsidRDefault="00A30AC5" w:rsidP="00A30AC5">
            <w:pPr>
              <w:pStyle w:val="Akapitzlist"/>
              <w:numPr>
                <w:ilvl w:val="0"/>
                <w:numId w:val="13"/>
              </w:numPr>
              <w:spacing w:after="0" w:line="240" w:lineRule="auto"/>
              <w:ind w:left="426"/>
              <w:jc w:val="both"/>
              <w:rPr>
                <w:rFonts w:cstheme="minorHAnsi"/>
              </w:rPr>
            </w:pPr>
            <w:r w:rsidRPr="0032387D">
              <w:rPr>
                <w:rFonts w:cstheme="minorHAnsi"/>
              </w:rPr>
              <w:t>W okresie sprawozdawczym prowadzony był monitoring działań WCES. Zrealizowano badanie ankietowe satysfakcji klientów WCES oraz zgodności realizacji poszczególnych usług ze Standardami OWES. Opracowano roczny raport z monitoringu za okres 01.09.2017-31.08.2018r.</w:t>
            </w:r>
          </w:p>
          <w:p w14:paraId="313B393A" w14:textId="77777777" w:rsidR="00A30AC5" w:rsidRPr="0032387D" w:rsidRDefault="00A30AC5" w:rsidP="00A30AC5">
            <w:pPr>
              <w:pStyle w:val="Default"/>
              <w:numPr>
                <w:ilvl w:val="0"/>
                <w:numId w:val="13"/>
              </w:numPr>
              <w:ind w:left="426"/>
              <w:jc w:val="both"/>
              <w:rPr>
                <w:rFonts w:asciiTheme="minorHAnsi" w:hAnsiTheme="minorHAnsi" w:cstheme="minorHAnsi"/>
                <w:sz w:val="22"/>
                <w:szCs w:val="22"/>
              </w:rPr>
            </w:pPr>
            <w:r w:rsidRPr="0032387D">
              <w:rPr>
                <w:rFonts w:asciiTheme="minorHAnsi" w:hAnsiTheme="minorHAnsi" w:cstheme="minorHAnsi"/>
                <w:sz w:val="22"/>
                <w:szCs w:val="22"/>
              </w:rPr>
              <w:t>Prowadzony był monitoring PES i PS z subregionu poznańskiego. Przeprowadzono badanie monitoringowe PS z subregionu poznańskiego oraz opracowano raport.</w:t>
            </w:r>
          </w:p>
          <w:p w14:paraId="3DAAEF5B" w14:textId="77777777" w:rsidR="00172813" w:rsidRPr="0032387D" w:rsidRDefault="00172813" w:rsidP="00172813">
            <w:pPr>
              <w:tabs>
                <w:tab w:val="left" w:pos="7215"/>
              </w:tabs>
              <w:jc w:val="both"/>
              <w:rPr>
                <w:rFonts w:cstheme="minorHAnsi"/>
                <w:bCs/>
              </w:rPr>
            </w:pPr>
            <w:r w:rsidRPr="0032387D">
              <w:rPr>
                <w:rFonts w:cstheme="minorHAnsi"/>
                <w:bCs/>
              </w:rPr>
              <w:t>W okresie sprawozdawczym prowadzone było doradztwo ogólne oraz biznesowe w zakresie ekonomii społecznej, a także realizowano wsparcie opiekunów i tutorów/mentorów dla przedsiębiorstw społecznych.</w:t>
            </w:r>
          </w:p>
          <w:p w14:paraId="61AD50A5" w14:textId="77777777" w:rsidR="00172813" w:rsidRPr="0032387D" w:rsidRDefault="00172813" w:rsidP="00172813">
            <w:pPr>
              <w:jc w:val="both"/>
              <w:rPr>
                <w:rFonts w:cstheme="minorHAnsi"/>
              </w:rPr>
            </w:pPr>
            <w:r w:rsidRPr="0032387D">
              <w:rPr>
                <w:rFonts w:cstheme="minorHAnsi"/>
                <w:bCs/>
              </w:rPr>
              <w:t xml:space="preserve">W ramach pierwszego z nich 2 doradców udzielało informacji o projekcie WCES i związanych z nim możliwościach uzyskania wsparcia na tworzenie miejsc pracy w spółdzielniach socjalnych oraz organizacjach pozarządowych. Omawiali warunki, jakie musi spełniać osoba, podmiot ekonomii społecznej czy przedsiębiorstwo społeczne przystępujące do projektu. Przedstawiali także </w:t>
            </w:r>
            <w:r w:rsidRPr="0032387D">
              <w:rPr>
                <w:rFonts w:cstheme="minorHAnsi"/>
              </w:rPr>
              <w:t>ofertę doradczo-szkoleniową WCES dla osób zagrożonych ubóstwem i wykluczeniem społecznym.</w:t>
            </w:r>
          </w:p>
          <w:p w14:paraId="50FBBAEF" w14:textId="77777777" w:rsidR="00172813" w:rsidRPr="0032387D" w:rsidRDefault="00172813" w:rsidP="00172813">
            <w:pPr>
              <w:tabs>
                <w:tab w:val="left" w:pos="7215"/>
              </w:tabs>
              <w:jc w:val="both"/>
              <w:rPr>
                <w:rFonts w:cstheme="minorHAnsi"/>
                <w:bCs/>
              </w:rPr>
            </w:pPr>
            <w:r w:rsidRPr="0032387D">
              <w:rPr>
                <w:rFonts w:cstheme="minorHAnsi"/>
                <w:bCs/>
              </w:rPr>
              <w:t>Doradcy udzielali informacji i porad dotyczących tworzenia i funkcjonowania spółdzielni socjalnych zarówno osób fizycznych, jak i prawnych, czy działalności statutowej odpłatnej i gospodarczej. Doradzali w zakresie rozwiązywania bieżących problemów istniejących PS i PES.</w:t>
            </w:r>
          </w:p>
          <w:p w14:paraId="643F395D" w14:textId="77777777" w:rsidR="00172813" w:rsidRPr="0032387D" w:rsidRDefault="00172813" w:rsidP="00172813">
            <w:pPr>
              <w:rPr>
                <w:rFonts w:cstheme="minorHAnsi"/>
              </w:rPr>
            </w:pPr>
          </w:p>
          <w:p w14:paraId="68889D1E" w14:textId="77777777" w:rsidR="00172813" w:rsidRPr="0032387D" w:rsidRDefault="00172813" w:rsidP="00172813">
            <w:pPr>
              <w:jc w:val="both"/>
              <w:rPr>
                <w:rFonts w:cstheme="minorHAnsi"/>
              </w:rPr>
            </w:pPr>
            <w:r w:rsidRPr="0032387D">
              <w:rPr>
                <w:rFonts w:cstheme="minorHAnsi"/>
              </w:rPr>
              <w:t xml:space="preserve">4 doradców biznesowych udzielało informacji oraz doradztwa biznesowego istniejącym Podmiotom Ekonomii Społecznej (PES) oraz grupom zainteresowanym założeniem PES. </w:t>
            </w:r>
            <w:r w:rsidRPr="0032387D">
              <w:rPr>
                <w:rFonts w:cstheme="minorHAnsi"/>
                <w:bCs/>
              </w:rPr>
              <w:t xml:space="preserve">Poza spotkaniami doradztwo było prowadzone drogą mailową i telefoniczną. </w:t>
            </w:r>
            <w:r w:rsidRPr="0032387D">
              <w:rPr>
                <w:rFonts w:cstheme="minorHAnsi"/>
              </w:rPr>
              <w:t>Spotkania dla PES-ów już istniejących dotyczyły zarówno  diagnozy obecnej sytuacji, planów naprawczych i rozwojowych. Przedstawiano ofertę usług doradczych oraz specjalistycznych. Natomiast osoby wchodzące w skład  grup inicjatywnych, wyrażające chęć powołania spółdzielni socjalnych, uzyskały informacje dotyczące procesu tworzenia podmiotu,  możliwości wejścia na ścieżkę dotacyjną oraz dostępnych form wsparcia w formie szkoleń i doradztwa. Doradcy wspierali grupy przy opracowaniu pomysłu na przedsiębiorstwo.</w:t>
            </w:r>
          </w:p>
          <w:p w14:paraId="5C007D29" w14:textId="77777777" w:rsidR="00172813" w:rsidRPr="0032387D" w:rsidRDefault="00172813" w:rsidP="00172813">
            <w:pPr>
              <w:jc w:val="both"/>
              <w:rPr>
                <w:rFonts w:cstheme="minorHAnsi"/>
              </w:rPr>
            </w:pPr>
          </w:p>
          <w:p w14:paraId="19CE7200" w14:textId="77777777" w:rsidR="00172813" w:rsidRPr="0032387D" w:rsidRDefault="00172813" w:rsidP="00172813">
            <w:pPr>
              <w:jc w:val="both"/>
              <w:rPr>
                <w:rFonts w:cstheme="minorHAnsi"/>
              </w:rPr>
            </w:pPr>
            <w:r w:rsidRPr="0032387D">
              <w:rPr>
                <w:rFonts w:cstheme="minorHAnsi"/>
              </w:rPr>
              <w:t xml:space="preserve">Opiekunowie wspierali 2 PS przez okres 5 miesięcy. </w:t>
            </w:r>
            <w:r w:rsidRPr="0032387D">
              <w:rPr>
                <w:rFonts w:cstheme="minorHAnsi"/>
                <w:bCs/>
              </w:rPr>
              <w:t xml:space="preserve">Opiekunowie wspierali podmioty w rozwiązywaniu bieżących problemów (np. wskazanie </w:t>
            </w:r>
            <w:r w:rsidRPr="0032387D">
              <w:rPr>
                <w:rFonts w:cstheme="minorHAnsi"/>
              </w:rPr>
              <w:t xml:space="preserve">sposobu przekazywania dokumentów księgowych, </w:t>
            </w:r>
            <w:r w:rsidRPr="0032387D">
              <w:rPr>
                <w:rFonts w:cstheme="minorHAnsi"/>
                <w:lang w:eastAsia="pl-PL"/>
              </w:rPr>
              <w:t xml:space="preserve">uporządkowanie i usystematyzowanie dokumentacji kadrowej, monitorowanie realizacji harmonogramu rzeczowo-finansowego, </w:t>
            </w:r>
            <w:r w:rsidRPr="0032387D">
              <w:rPr>
                <w:rFonts w:cstheme="minorHAnsi"/>
              </w:rPr>
              <w:t>zorganizowanie spółdzielcom bieżącej pracy, przygotowanie zmian do wniosku o wsparcie pomostowe)</w:t>
            </w:r>
            <w:r w:rsidRPr="0032387D">
              <w:rPr>
                <w:rFonts w:cstheme="minorHAnsi"/>
                <w:bCs/>
              </w:rPr>
              <w:t xml:space="preserve"> i w realizacji zgłoszonych potrzeb, np. w zakresie podnoszenia kompetencji zatrudnionej kadry (złożenie wniosku o kursy zawodowe, k</w:t>
            </w:r>
            <w:r w:rsidRPr="0032387D">
              <w:rPr>
                <w:rFonts w:cstheme="minorHAnsi"/>
              </w:rPr>
              <w:t>onsultacje dotyczące możliwości organizacji warsztatów dla pracowników biura</w:t>
            </w:r>
            <w:r w:rsidRPr="0032387D">
              <w:rPr>
                <w:rFonts w:cstheme="minorHAnsi"/>
                <w:bCs/>
              </w:rPr>
              <w:t xml:space="preserve">), starania się o preferencyjny kredyt w TISE, </w:t>
            </w:r>
            <w:r w:rsidRPr="0032387D">
              <w:rPr>
                <w:rFonts w:cstheme="minorHAnsi"/>
              </w:rPr>
              <w:t>działania w zakresie integracji zespołu.</w:t>
            </w:r>
          </w:p>
          <w:p w14:paraId="1FF83741" w14:textId="77777777" w:rsidR="00172813" w:rsidRPr="0032387D" w:rsidRDefault="00172813" w:rsidP="00172813">
            <w:pPr>
              <w:jc w:val="both"/>
              <w:rPr>
                <w:rFonts w:cstheme="minorHAnsi"/>
              </w:rPr>
            </w:pPr>
          </w:p>
          <w:p w14:paraId="106C7682" w14:textId="77777777" w:rsidR="00172813" w:rsidRPr="0032387D" w:rsidRDefault="00172813" w:rsidP="00172813">
            <w:pPr>
              <w:jc w:val="both"/>
              <w:rPr>
                <w:rFonts w:cstheme="minorHAnsi"/>
              </w:rPr>
            </w:pPr>
            <w:r w:rsidRPr="0032387D">
              <w:rPr>
                <w:rFonts w:cstheme="minorHAnsi"/>
              </w:rPr>
              <w:t>Wsparcie tutorów/mentorów dla istniejących PS – 208,5 godziny.</w:t>
            </w:r>
          </w:p>
          <w:p w14:paraId="2C0B0E0D" w14:textId="77777777" w:rsidR="00172813" w:rsidRPr="0032387D" w:rsidRDefault="00172813" w:rsidP="00172813">
            <w:pPr>
              <w:jc w:val="both"/>
              <w:rPr>
                <w:rFonts w:cstheme="minorHAnsi"/>
              </w:rPr>
            </w:pPr>
          </w:p>
          <w:p w14:paraId="3F26E4BC" w14:textId="77777777" w:rsidR="00172813" w:rsidRPr="0032387D" w:rsidRDefault="00172813" w:rsidP="00172813">
            <w:pPr>
              <w:pStyle w:val="Akapitzlist"/>
              <w:numPr>
                <w:ilvl w:val="0"/>
                <w:numId w:val="11"/>
              </w:numPr>
              <w:spacing w:after="0" w:line="240" w:lineRule="auto"/>
              <w:ind w:left="426" w:hanging="371"/>
              <w:jc w:val="both"/>
              <w:rPr>
                <w:rFonts w:cstheme="minorHAnsi"/>
              </w:rPr>
            </w:pPr>
            <w:r w:rsidRPr="0032387D">
              <w:rPr>
                <w:rFonts w:cstheme="minorHAnsi"/>
              </w:rPr>
              <w:t>Usługi reintegracyjne</w:t>
            </w:r>
          </w:p>
          <w:p w14:paraId="5221DC3C" w14:textId="77777777" w:rsidR="00172813" w:rsidRPr="0032387D" w:rsidRDefault="00172813" w:rsidP="00172813">
            <w:pPr>
              <w:jc w:val="both"/>
              <w:rPr>
                <w:rFonts w:cstheme="minorHAnsi"/>
              </w:rPr>
            </w:pPr>
            <w:r w:rsidRPr="0032387D">
              <w:rPr>
                <w:rFonts w:cstheme="minorHAnsi"/>
              </w:rPr>
              <w:lastRenderedPageBreak/>
              <w:t>W okresie sprawozdawczym realizowano działania na rzecz osób zagrożonych ubóstwem i wykluczeniem społecznym:</w:t>
            </w:r>
          </w:p>
          <w:p w14:paraId="780ABEC3" w14:textId="77777777" w:rsidR="00172813" w:rsidRPr="0032387D" w:rsidRDefault="00172813" w:rsidP="00172813">
            <w:pPr>
              <w:pStyle w:val="Akapitzlist"/>
              <w:numPr>
                <w:ilvl w:val="1"/>
                <w:numId w:val="11"/>
              </w:numPr>
              <w:spacing w:after="0" w:line="240" w:lineRule="auto"/>
              <w:ind w:left="709"/>
              <w:jc w:val="both"/>
              <w:rPr>
                <w:rFonts w:cstheme="minorHAnsi"/>
              </w:rPr>
            </w:pPr>
            <w:r w:rsidRPr="0032387D">
              <w:rPr>
                <w:rFonts w:cstheme="minorHAnsi"/>
              </w:rPr>
              <w:t>Pogłębiona diagnoza w oparciu o wywiad socjalny, psychologiczny i zawodowy sytuacji 145 osób</w:t>
            </w:r>
          </w:p>
          <w:p w14:paraId="4F453E4B" w14:textId="77777777" w:rsidR="00172813" w:rsidRPr="0032387D" w:rsidRDefault="00172813" w:rsidP="00172813">
            <w:pPr>
              <w:pStyle w:val="Akapitzlist"/>
              <w:numPr>
                <w:ilvl w:val="1"/>
                <w:numId w:val="11"/>
              </w:numPr>
              <w:spacing w:after="0" w:line="240" w:lineRule="auto"/>
              <w:ind w:left="709"/>
              <w:jc w:val="both"/>
              <w:rPr>
                <w:rFonts w:cstheme="minorHAnsi"/>
              </w:rPr>
            </w:pPr>
            <w:r w:rsidRPr="0032387D">
              <w:rPr>
                <w:rFonts w:cstheme="minorHAnsi"/>
              </w:rPr>
              <w:t>Realizacja szkoleń, warsztatów oraz wsparcia indywidualnego:</w:t>
            </w:r>
          </w:p>
          <w:p w14:paraId="2E739C0A" w14:textId="77777777" w:rsidR="00172813" w:rsidRPr="0032387D" w:rsidRDefault="00172813" w:rsidP="00172813">
            <w:pPr>
              <w:pStyle w:val="Akapitzlist"/>
              <w:numPr>
                <w:ilvl w:val="1"/>
                <w:numId w:val="14"/>
              </w:numPr>
              <w:spacing w:after="0" w:line="240" w:lineRule="auto"/>
              <w:rPr>
                <w:rFonts w:eastAsia="Times New Roman" w:cstheme="minorHAnsi"/>
                <w:color w:val="000000"/>
                <w:lang w:eastAsia="pl-PL"/>
              </w:rPr>
            </w:pPr>
            <w:r w:rsidRPr="0032387D">
              <w:rPr>
                <w:rFonts w:eastAsia="Times New Roman" w:cstheme="minorHAnsi"/>
                <w:color w:val="000000"/>
                <w:lang w:eastAsia="pl-PL"/>
              </w:rPr>
              <w:t>Kontynuacja wsparcia dla 10 osób w CIS-ach (12 miesięczny program)</w:t>
            </w:r>
          </w:p>
          <w:p w14:paraId="2435E87A" w14:textId="77777777" w:rsidR="00172813" w:rsidRPr="0032387D" w:rsidRDefault="00172813" w:rsidP="00172813">
            <w:pPr>
              <w:pStyle w:val="Akapitzlist"/>
              <w:numPr>
                <w:ilvl w:val="1"/>
                <w:numId w:val="14"/>
              </w:numPr>
              <w:spacing w:after="0" w:line="240" w:lineRule="auto"/>
              <w:rPr>
                <w:rFonts w:eastAsia="Times New Roman" w:cstheme="minorHAnsi"/>
                <w:color w:val="000000"/>
                <w:lang w:eastAsia="pl-PL"/>
              </w:rPr>
            </w:pPr>
            <w:r w:rsidRPr="0032387D">
              <w:rPr>
                <w:rFonts w:eastAsia="Times New Roman" w:cstheme="minorHAnsi"/>
                <w:color w:val="000000"/>
                <w:lang w:eastAsia="pl-PL"/>
              </w:rPr>
              <w:t>3-miesieczne staże w PS dla 5 osób zagrożonych ubóstwem i wykluczeniem społ.</w:t>
            </w:r>
          </w:p>
          <w:p w14:paraId="432456AE" w14:textId="77777777" w:rsidR="00172813" w:rsidRPr="0032387D" w:rsidRDefault="00172813" w:rsidP="00172813">
            <w:pPr>
              <w:pStyle w:val="Akapitzlist"/>
              <w:numPr>
                <w:ilvl w:val="1"/>
                <w:numId w:val="14"/>
              </w:numPr>
              <w:spacing w:after="0" w:line="240" w:lineRule="auto"/>
              <w:rPr>
                <w:rFonts w:eastAsia="Times New Roman" w:cstheme="minorHAnsi"/>
                <w:color w:val="000000"/>
                <w:lang w:eastAsia="pl-PL"/>
              </w:rPr>
            </w:pPr>
            <w:r w:rsidRPr="0032387D">
              <w:rPr>
                <w:rFonts w:eastAsia="Times New Roman" w:cstheme="minorHAnsi"/>
                <w:color w:val="000000"/>
                <w:lang w:eastAsia="pl-PL"/>
              </w:rPr>
              <w:t>Szkolenie Spadochron: 4 grupy x 12-13 osób/4 dni;</w:t>
            </w:r>
          </w:p>
          <w:p w14:paraId="641E1A30" w14:textId="77777777" w:rsidR="00172813" w:rsidRPr="0032387D" w:rsidRDefault="00172813" w:rsidP="00172813">
            <w:pPr>
              <w:pStyle w:val="Akapitzlist"/>
              <w:numPr>
                <w:ilvl w:val="1"/>
                <w:numId w:val="14"/>
              </w:numPr>
              <w:spacing w:after="0" w:line="240" w:lineRule="auto"/>
              <w:rPr>
                <w:rFonts w:eastAsia="Times New Roman" w:cstheme="minorHAnsi"/>
                <w:color w:val="000000"/>
                <w:lang w:eastAsia="pl-PL"/>
              </w:rPr>
            </w:pPr>
            <w:r w:rsidRPr="0032387D">
              <w:rPr>
                <w:rFonts w:eastAsia="Times New Roman" w:cstheme="minorHAnsi"/>
                <w:color w:val="000000"/>
                <w:lang w:eastAsia="pl-PL"/>
              </w:rPr>
              <w:t>sesje Podejście skoncentrowane na rozwiązaniach: 95 sesji;</w:t>
            </w:r>
          </w:p>
          <w:p w14:paraId="71DFA07D" w14:textId="77777777" w:rsidR="00172813" w:rsidRPr="0032387D" w:rsidRDefault="00172813" w:rsidP="00172813">
            <w:pPr>
              <w:pStyle w:val="Akapitzlist"/>
              <w:numPr>
                <w:ilvl w:val="1"/>
                <w:numId w:val="14"/>
              </w:numPr>
              <w:spacing w:after="0" w:line="240" w:lineRule="auto"/>
              <w:rPr>
                <w:rFonts w:eastAsia="Times New Roman" w:cstheme="minorHAnsi"/>
                <w:color w:val="000000"/>
                <w:lang w:eastAsia="pl-PL"/>
              </w:rPr>
            </w:pPr>
            <w:r w:rsidRPr="0032387D">
              <w:rPr>
                <w:rFonts w:eastAsia="Times New Roman" w:cstheme="minorHAnsi"/>
                <w:color w:val="000000"/>
                <w:lang w:eastAsia="pl-PL"/>
              </w:rPr>
              <w:t>Trening interpersonalny: 37 osób</w:t>
            </w:r>
          </w:p>
          <w:p w14:paraId="2B1CE1AF" w14:textId="77777777" w:rsidR="00172813" w:rsidRPr="0032387D" w:rsidRDefault="00172813" w:rsidP="00172813">
            <w:pPr>
              <w:pStyle w:val="Akapitzlist"/>
              <w:numPr>
                <w:ilvl w:val="1"/>
                <w:numId w:val="14"/>
              </w:numPr>
              <w:spacing w:after="0" w:line="240" w:lineRule="auto"/>
              <w:rPr>
                <w:rFonts w:eastAsia="Times New Roman" w:cstheme="minorHAnsi"/>
                <w:color w:val="000000"/>
                <w:lang w:eastAsia="pl-PL"/>
              </w:rPr>
            </w:pPr>
            <w:r w:rsidRPr="0032387D">
              <w:rPr>
                <w:rFonts w:eastAsia="Times New Roman" w:cstheme="minorHAnsi"/>
                <w:color w:val="000000"/>
                <w:lang w:eastAsia="pl-PL"/>
              </w:rPr>
              <w:t xml:space="preserve">Warsztaty motywacyjne: 3 grupy x 10-osób; </w:t>
            </w:r>
          </w:p>
          <w:p w14:paraId="0E0ABD3C" w14:textId="77777777" w:rsidR="00172813" w:rsidRPr="0032387D" w:rsidRDefault="00172813" w:rsidP="00172813">
            <w:pPr>
              <w:pStyle w:val="Akapitzlist"/>
              <w:numPr>
                <w:ilvl w:val="1"/>
                <w:numId w:val="14"/>
              </w:numPr>
              <w:spacing w:after="0" w:line="240" w:lineRule="auto"/>
              <w:rPr>
                <w:rFonts w:eastAsia="Times New Roman" w:cstheme="minorHAnsi"/>
                <w:color w:val="000000"/>
                <w:lang w:eastAsia="pl-PL"/>
              </w:rPr>
            </w:pPr>
            <w:r w:rsidRPr="0032387D">
              <w:rPr>
                <w:rFonts w:eastAsia="Times New Roman" w:cstheme="minorHAnsi"/>
                <w:color w:val="000000"/>
                <w:lang w:eastAsia="pl-PL"/>
              </w:rPr>
              <w:t>Media społecznościowe dla każdego: 4 grupy x 10 osób X 5 dni x 4h;</w:t>
            </w:r>
          </w:p>
          <w:p w14:paraId="4D0A6549" w14:textId="77777777" w:rsidR="00172813" w:rsidRPr="0032387D" w:rsidRDefault="00172813" w:rsidP="00172813">
            <w:pPr>
              <w:pStyle w:val="Akapitzlist"/>
              <w:numPr>
                <w:ilvl w:val="1"/>
                <w:numId w:val="14"/>
              </w:numPr>
              <w:spacing w:after="0" w:line="240" w:lineRule="auto"/>
              <w:rPr>
                <w:rFonts w:eastAsia="Times New Roman" w:cstheme="minorHAnsi"/>
                <w:color w:val="000000"/>
                <w:lang w:eastAsia="pl-PL"/>
              </w:rPr>
            </w:pPr>
            <w:r w:rsidRPr="0032387D">
              <w:rPr>
                <w:rFonts w:eastAsia="Times New Roman" w:cstheme="minorHAnsi"/>
                <w:color w:val="000000"/>
                <w:lang w:eastAsia="pl-PL"/>
              </w:rPr>
              <w:t>Wizyty studyjne dla uczestników i pracowników CIS: 1 wizyta 3-dniowa dla 20 osób;</w:t>
            </w:r>
          </w:p>
          <w:p w14:paraId="22DC8E18" w14:textId="77777777" w:rsidR="00172813" w:rsidRPr="0032387D" w:rsidRDefault="00172813" w:rsidP="00172813">
            <w:pPr>
              <w:pStyle w:val="Akapitzlist"/>
              <w:numPr>
                <w:ilvl w:val="1"/>
                <w:numId w:val="14"/>
              </w:numPr>
              <w:spacing w:after="0" w:line="240" w:lineRule="auto"/>
              <w:rPr>
                <w:rFonts w:eastAsia="Times New Roman" w:cstheme="minorHAnsi"/>
                <w:color w:val="000000"/>
                <w:lang w:eastAsia="pl-PL"/>
              </w:rPr>
            </w:pPr>
            <w:r w:rsidRPr="0032387D">
              <w:rPr>
                <w:rFonts w:eastAsia="Times New Roman" w:cstheme="minorHAnsi"/>
                <w:color w:val="000000"/>
                <w:lang w:eastAsia="pl-PL"/>
              </w:rPr>
              <w:t>3-dniowe wyjazdy edukacyjno-integracyjne: 1 grupa x 15 osób.</w:t>
            </w:r>
          </w:p>
          <w:p w14:paraId="0243E9C4" w14:textId="77777777" w:rsidR="00172813" w:rsidRPr="0032387D" w:rsidRDefault="00172813" w:rsidP="00172813">
            <w:pPr>
              <w:pStyle w:val="Akapitzlist"/>
              <w:numPr>
                <w:ilvl w:val="0"/>
                <w:numId w:val="11"/>
              </w:numPr>
              <w:spacing w:after="0" w:line="240" w:lineRule="auto"/>
              <w:ind w:left="426" w:hanging="425"/>
              <w:jc w:val="both"/>
              <w:rPr>
                <w:rFonts w:eastAsiaTheme="minorHAnsi" w:cstheme="minorHAnsi"/>
              </w:rPr>
            </w:pPr>
            <w:r w:rsidRPr="0032387D">
              <w:rPr>
                <w:rFonts w:cstheme="minorHAnsi"/>
              </w:rPr>
              <w:t>Wsparcie finansowe</w:t>
            </w:r>
          </w:p>
          <w:p w14:paraId="044782CB" w14:textId="77777777" w:rsidR="00986995" w:rsidRPr="0032387D" w:rsidRDefault="00986995" w:rsidP="00986995">
            <w:pPr>
              <w:jc w:val="both"/>
              <w:rPr>
                <w:rFonts w:cstheme="minorHAnsi"/>
              </w:rPr>
            </w:pPr>
            <w:r w:rsidRPr="0032387D">
              <w:rPr>
                <w:rFonts w:cstheme="minorHAnsi"/>
              </w:rPr>
              <w:t>W okresie sprawozdawczym prowadzone były działania w zakresie przyznawania oraz rozliczania wsparcia finansowego (dotacji) oraz wsparcia pomostowego przedsiębiorstwom społecznym z subregionu poznańskiego. Wsparcie było ukierunkowane na tworzenie nowych miejsc pracy w PS dla osób zagrożonych ubóstwem i wykluczeniem społecznym. W 2017r. wypłacono 48 dotacji, dzięki czemu utworzono w PS 48 miejsca pracy.</w:t>
            </w:r>
          </w:p>
          <w:p w14:paraId="46715001" w14:textId="77777777" w:rsidR="00986995" w:rsidRPr="0032387D" w:rsidRDefault="00986995" w:rsidP="00986995">
            <w:pPr>
              <w:jc w:val="both"/>
              <w:rPr>
                <w:rFonts w:cstheme="minorHAnsi"/>
              </w:rPr>
            </w:pPr>
          </w:p>
          <w:p w14:paraId="0417214A" w14:textId="77777777" w:rsidR="00986995" w:rsidRPr="0032387D" w:rsidRDefault="00986995" w:rsidP="00986995">
            <w:pPr>
              <w:pStyle w:val="Akapitzlist"/>
              <w:numPr>
                <w:ilvl w:val="0"/>
                <w:numId w:val="11"/>
              </w:numPr>
              <w:spacing w:after="0" w:line="240" w:lineRule="auto"/>
              <w:ind w:left="426" w:hanging="371"/>
              <w:jc w:val="both"/>
              <w:rPr>
                <w:rFonts w:cstheme="minorHAnsi"/>
              </w:rPr>
            </w:pPr>
            <w:r w:rsidRPr="0032387D">
              <w:rPr>
                <w:rFonts w:cstheme="minorHAnsi"/>
              </w:rPr>
              <w:t>Usługi specjalistyczne</w:t>
            </w:r>
          </w:p>
          <w:p w14:paraId="0664CF14" w14:textId="77777777" w:rsidR="00986995" w:rsidRPr="0032387D" w:rsidRDefault="00986995" w:rsidP="00986995">
            <w:pPr>
              <w:ind w:left="360"/>
              <w:jc w:val="both"/>
              <w:rPr>
                <w:rFonts w:cstheme="minorHAnsi"/>
              </w:rPr>
            </w:pPr>
            <w:r w:rsidRPr="0032387D">
              <w:rPr>
                <w:rFonts w:cstheme="minorHAnsi"/>
              </w:rPr>
              <w:t>W okresie sprawozdawczym realizowano usługi specjalistyczne:</w:t>
            </w:r>
          </w:p>
          <w:p w14:paraId="6468F8C5" w14:textId="77777777" w:rsidR="00986995" w:rsidRPr="0032387D" w:rsidRDefault="00986995" w:rsidP="00986995">
            <w:pPr>
              <w:pStyle w:val="Akapitzlist"/>
              <w:numPr>
                <w:ilvl w:val="1"/>
                <w:numId w:val="11"/>
              </w:numPr>
              <w:spacing w:after="0" w:line="240" w:lineRule="auto"/>
              <w:jc w:val="both"/>
              <w:rPr>
                <w:rFonts w:cstheme="minorHAnsi"/>
              </w:rPr>
            </w:pPr>
            <w:r w:rsidRPr="0032387D">
              <w:rPr>
                <w:rFonts w:cstheme="minorHAnsi"/>
              </w:rPr>
              <w:t>53 usługi księgowe dla przedsiębiorstw społecznych PS</w:t>
            </w:r>
          </w:p>
          <w:p w14:paraId="2A1C9AD9" w14:textId="77777777" w:rsidR="00986995" w:rsidRPr="0032387D" w:rsidRDefault="00986995" w:rsidP="00986995">
            <w:pPr>
              <w:pStyle w:val="Akapitzlist"/>
              <w:numPr>
                <w:ilvl w:val="1"/>
                <w:numId w:val="11"/>
              </w:numPr>
              <w:spacing w:after="0" w:line="240" w:lineRule="auto"/>
              <w:jc w:val="both"/>
              <w:rPr>
                <w:rFonts w:cstheme="minorHAnsi"/>
              </w:rPr>
            </w:pPr>
            <w:r w:rsidRPr="0032387D">
              <w:rPr>
                <w:rFonts w:cstheme="minorHAnsi"/>
              </w:rPr>
              <w:t>996 godzin usług marketingowych dla PS</w:t>
            </w:r>
          </w:p>
          <w:p w14:paraId="266D4549" w14:textId="77777777" w:rsidR="00986995" w:rsidRPr="0032387D" w:rsidRDefault="00986995" w:rsidP="00986995">
            <w:pPr>
              <w:pStyle w:val="Akapitzlist"/>
              <w:numPr>
                <w:ilvl w:val="1"/>
                <w:numId w:val="11"/>
              </w:numPr>
              <w:spacing w:after="0" w:line="240" w:lineRule="auto"/>
              <w:jc w:val="both"/>
              <w:rPr>
                <w:rFonts w:cstheme="minorHAnsi"/>
              </w:rPr>
            </w:pPr>
            <w:r w:rsidRPr="0032387D">
              <w:rPr>
                <w:rFonts w:cstheme="minorHAnsi"/>
              </w:rPr>
              <w:t>720 godzin usług prawnych dla PS</w:t>
            </w:r>
          </w:p>
          <w:p w14:paraId="4907BBD0" w14:textId="77777777" w:rsidR="00986995" w:rsidRPr="0032387D" w:rsidRDefault="00986995" w:rsidP="00986995">
            <w:pPr>
              <w:jc w:val="both"/>
              <w:rPr>
                <w:rFonts w:cstheme="minorHAnsi"/>
              </w:rPr>
            </w:pPr>
          </w:p>
          <w:p w14:paraId="48BD008A" w14:textId="77777777" w:rsidR="00986995" w:rsidRPr="0032387D" w:rsidRDefault="00986995" w:rsidP="00986995">
            <w:pPr>
              <w:pStyle w:val="Akapitzlist"/>
              <w:numPr>
                <w:ilvl w:val="0"/>
                <w:numId w:val="11"/>
              </w:numPr>
              <w:spacing w:after="0" w:line="240" w:lineRule="auto"/>
              <w:ind w:left="567" w:hanging="567"/>
              <w:jc w:val="both"/>
              <w:rPr>
                <w:rFonts w:cstheme="minorHAnsi"/>
              </w:rPr>
            </w:pPr>
            <w:r w:rsidRPr="0032387D">
              <w:rPr>
                <w:rFonts w:cstheme="minorHAnsi"/>
              </w:rPr>
              <w:t xml:space="preserve">Szkolenia i kursy zawodowe </w:t>
            </w:r>
          </w:p>
          <w:p w14:paraId="15CA9024" w14:textId="77777777" w:rsidR="00986995" w:rsidRPr="0032387D" w:rsidRDefault="00986995" w:rsidP="00986995">
            <w:pPr>
              <w:pStyle w:val="Akapitzlist"/>
              <w:numPr>
                <w:ilvl w:val="1"/>
                <w:numId w:val="11"/>
              </w:numPr>
              <w:spacing w:after="0" w:line="240" w:lineRule="auto"/>
              <w:jc w:val="both"/>
              <w:rPr>
                <w:rFonts w:cstheme="minorHAnsi"/>
              </w:rPr>
            </w:pPr>
            <w:r w:rsidRPr="0032387D">
              <w:rPr>
                <w:rFonts w:cstheme="minorHAnsi"/>
              </w:rPr>
              <w:t>10 szkoleń dla przedstawicieli PS</w:t>
            </w:r>
          </w:p>
          <w:p w14:paraId="17087F09" w14:textId="77777777" w:rsidR="00986995" w:rsidRPr="0032387D" w:rsidRDefault="00986995" w:rsidP="00986995">
            <w:pPr>
              <w:pStyle w:val="Akapitzlist"/>
              <w:numPr>
                <w:ilvl w:val="1"/>
                <w:numId w:val="11"/>
              </w:numPr>
              <w:spacing w:after="0" w:line="240" w:lineRule="auto"/>
              <w:jc w:val="both"/>
              <w:rPr>
                <w:rFonts w:cstheme="minorHAnsi"/>
              </w:rPr>
            </w:pPr>
            <w:r w:rsidRPr="0032387D">
              <w:rPr>
                <w:rFonts w:cstheme="minorHAnsi"/>
              </w:rPr>
              <w:t>Kursy zawodowe dla 32 pracowników przedsiębiorstw społecznych.</w:t>
            </w:r>
          </w:p>
          <w:p w14:paraId="3BFE3A76" w14:textId="77777777" w:rsidR="00986995" w:rsidRPr="0032387D" w:rsidRDefault="00986995" w:rsidP="00986995">
            <w:pPr>
              <w:pStyle w:val="Akapitzlist"/>
              <w:numPr>
                <w:ilvl w:val="0"/>
                <w:numId w:val="11"/>
              </w:numPr>
              <w:spacing w:after="0" w:line="240" w:lineRule="auto"/>
              <w:ind w:left="567" w:hanging="513"/>
              <w:jc w:val="both"/>
              <w:rPr>
                <w:rFonts w:cstheme="minorHAnsi"/>
              </w:rPr>
            </w:pPr>
            <w:r w:rsidRPr="0032387D">
              <w:rPr>
                <w:rFonts w:cstheme="minorHAnsi"/>
              </w:rPr>
              <w:t>Wsparcie psychologiczne dla pracowników PS – 53 godziny.</w:t>
            </w:r>
          </w:p>
          <w:p w14:paraId="23159191" w14:textId="77777777" w:rsidR="00986995" w:rsidRPr="0032387D" w:rsidRDefault="00986995" w:rsidP="00986995">
            <w:pPr>
              <w:jc w:val="both"/>
              <w:rPr>
                <w:rFonts w:cstheme="minorHAnsi"/>
                <w:b/>
              </w:rPr>
            </w:pPr>
          </w:p>
          <w:p w14:paraId="0D7E3335" w14:textId="77777777" w:rsidR="00986995" w:rsidRPr="0032387D" w:rsidRDefault="00986995" w:rsidP="00986995">
            <w:pPr>
              <w:rPr>
                <w:rFonts w:cstheme="minorHAnsi"/>
                <w:b/>
                <w:u w:val="single"/>
              </w:rPr>
            </w:pPr>
            <w:r w:rsidRPr="0032387D">
              <w:rPr>
                <w:rFonts w:cstheme="minorHAnsi"/>
                <w:b/>
                <w:u w:val="single"/>
              </w:rPr>
              <w:t>Wielkopolskie Centrum Ekonomii Solidarnej (Ośrodek Wsparcia Ekonomii Społecznej) projekt realizowany w okresie 01.09.2018-31.12.2021</w:t>
            </w:r>
          </w:p>
          <w:p w14:paraId="3D7F2F54" w14:textId="77777777" w:rsidR="00986995" w:rsidRPr="0032387D" w:rsidRDefault="00986995" w:rsidP="00986995">
            <w:pPr>
              <w:jc w:val="both"/>
              <w:rPr>
                <w:rFonts w:cstheme="minorHAnsi"/>
                <w:b/>
                <w:u w:val="single"/>
              </w:rPr>
            </w:pPr>
          </w:p>
          <w:p w14:paraId="53477066" w14:textId="77777777" w:rsidR="00986995" w:rsidRPr="0032387D" w:rsidRDefault="00986995" w:rsidP="00986995">
            <w:pPr>
              <w:jc w:val="both"/>
              <w:rPr>
                <w:rFonts w:cstheme="minorHAnsi"/>
              </w:rPr>
            </w:pPr>
            <w:r w:rsidRPr="0032387D">
              <w:rPr>
                <w:rFonts w:cstheme="minorHAnsi"/>
              </w:rPr>
              <w:t xml:space="preserve">We wrześniu 2018r. rozpoczęła się realizacja następnego projektu o tym samym tytule. Projekt jest realizowany przez partnerstwo utworzone przez Fundację Barka i Miasto Poznań. Ośrodek Wsparcia Ekonomii Społecznej prowadzony przez te dwa podmioty otrzymał akredytacje Ministra Rodziny, Pracy i Polityki Społecznej 31.08.2018r. </w:t>
            </w:r>
          </w:p>
          <w:p w14:paraId="76AFCC72" w14:textId="77777777" w:rsidR="00986995" w:rsidRPr="0032387D" w:rsidRDefault="00986995" w:rsidP="00986995">
            <w:pPr>
              <w:jc w:val="both"/>
              <w:rPr>
                <w:rFonts w:cstheme="minorHAnsi"/>
              </w:rPr>
            </w:pPr>
            <w:r w:rsidRPr="0032387D">
              <w:rPr>
                <w:rFonts w:cstheme="minorHAnsi"/>
              </w:rPr>
              <w:t>W okresie sprawozdawczym zrealizowano następujące działania:</w:t>
            </w:r>
          </w:p>
          <w:p w14:paraId="514337FC" w14:textId="77777777" w:rsidR="00986995" w:rsidRPr="0032387D" w:rsidRDefault="00986995" w:rsidP="00986995">
            <w:pPr>
              <w:pStyle w:val="Akapitzlist"/>
              <w:numPr>
                <w:ilvl w:val="0"/>
                <w:numId w:val="15"/>
              </w:numPr>
              <w:spacing w:after="0" w:line="240" w:lineRule="auto"/>
              <w:jc w:val="both"/>
              <w:rPr>
                <w:rFonts w:cstheme="minorHAnsi"/>
              </w:rPr>
            </w:pPr>
            <w:r w:rsidRPr="0032387D">
              <w:rPr>
                <w:rFonts w:cstheme="minorHAnsi"/>
              </w:rPr>
              <w:t>Zatrudnienie kadry w OWES</w:t>
            </w:r>
          </w:p>
          <w:p w14:paraId="1AC7A115" w14:textId="77777777" w:rsidR="00986995" w:rsidRPr="0032387D" w:rsidRDefault="00986995" w:rsidP="00986995">
            <w:pPr>
              <w:pStyle w:val="Akapitzlist"/>
              <w:numPr>
                <w:ilvl w:val="0"/>
                <w:numId w:val="15"/>
              </w:numPr>
              <w:spacing w:after="0" w:line="240" w:lineRule="auto"/>
              <w:jc w:val="both"/>
              <w:rPr>
                <w:rFonts w:cstheme="minorHAnsi"/>
              </w:rPr>
            </w:pPr>
            <w:r w:rsidRPr="0032387D">
              <w:rPr>
                <w:rFonts w:cstheme="minorHAnsi"/>
              </w:rPr>
              <w:t>Uruchomienie usług w zakresie:</w:t>
            </w:r>
          </w:p>
          <w:p w14:paraId="777B50A2" w14:textId="77777777" w:rsidR="00986995" w:rsidRPr="0032387D" w:rsidRDefault="00986995" w:rsidP="00986995">
            <w:pPr>
              <w:pStyle w:val="Akapitzlist"/>
              <w:numPr>
                <w:ilvl w:val="1"/>
                <w:numId w:val="15"/>
              </w:numPr>
              <w:spacing w:after="0" w:line="240" w:lineRule="auto"/>
              <w:jc w:val="both"/>
              <w:rPr>
                <w:rFonts w:cstheme="minorHAnsi"/>
              </w:rPr>
            </w:pPr>
            <w:r w:rsidRPr="0032387D">
              <w:rPr>
                <w:rFonts w:cstheme="minorHAnsi"/>
              </w:rPr>
              <w:t>Reintegracji osób zagrożonych wykluczeniem społecznym</w:t>
            </w:r>
          </w:p>
          <w:p w14:paraId="50D144EC" w14:textId="77777777" w:rsidR="00986995" w:rsidRPr="0032387D" w:rsidRDefault="00986995" w:rsidP="00986995">
            <w:pPr>
              <w:pStyle w:val="Akapitzlist"/>
              <w:numPr>
                <w:ilvl w:val="1"/>
                <w:numId w:val="15"/>
              </w:numPr>
              <w:spacing w:after="0" w:line="240" w:lineRule="auto"/>
              <w:jc w:val="both"/>
              <w:rPr>
                <w:rFonts w:cstheme="minorHAnsi"/>
              </w:rPr>
            </w:pPr>
            <w:r w:rsidRPr="0032387D">
              <w:rPr>
                <w:rFonts w:cstheme="minorHAnsi"/>
              </w:rPr>
              <w:t>Animacji lokalnej</w:t>
            </w:r>
          </w:p>
          <w:p w14:paraId="074DE522" w14:textId="77777777" w:rsidR="00986995" w:rsidRPr="0032387D" w:rsidRDefault="00986995" w:rsidP="00986995">
            <w:pPr>
              <w:pStyle w:val="Akapitzlist"/>
              <w:numPr>
                <w:ilvl w:val="1"/>
                <w:numId w:val="15"/>
              </w:numPr>
              <w:spacing w:after="0" w:line="240" w:lineRule="auto"/>
              <w:jc w:val="both"/>
              <w:rPr>
                <w:rFonts w:cstheme="minorHAnsi"/>
              </w:rPr>
            </w:pPr>
            <w:r w:rsidRPr="0032387D">
              <w:rPr>
                <w:rFonts w:cstheme="minorHAnsi"/>
              </w:rPr>
              <w:t>Inkubacji nowych podmiotów ekonomii społecznej i przedsiębiorstw społecznych</w:t>
            </w:r>
          </w:p>
          <w:p w14:paraId="525C0332" w14:textId="77777777" w:rsidR="00986995" w:rsidRPr="0032387D" w:rsidRDefault="00986995" w:rsidP="00986995">
            <w:pPr>
              <w:pStyle w:val="Akapitzlist"/>
              <w:numPr>
                <w:ilvl w:val="1"/>
                <w:numId w:val="15"/>
              </w:numPr>
              <w:spacing w:after="0" w:line="240" w:lineRule="auto"/>
              <w:jc w:val="both"/>
              <w:rPr>
                <w:rFonts w:cstheme="minorHAnsi"/>
              </w:rPr>
            </w:pPr>
            <w:r w:rsidRPr="0032387D">
              <w:rPr>
                <w:rFonts w:cstheme="minorHAnsi"/>
              </w:rPr>
              <w:t>Wsparcia istniejących PES i PS</w:t>
            </w:r>
          </w:p>
          <w:p w14:paraId="2EF377B2" w14:textId="77777777" w:rsidR="00986995" w:rsidRPr="0032387D" w:rsidRDefault="00986995" w:rsidP="00986995">
            <w:pPr>
              <w:pStyle w:val="Akapitzlist"/>
              <w:numPr>
                <w:ilvl w:val="1"/>
                <w:numId w:val="15"/>
              </w:numPr>
              <w:spacing w:after="0" w:line="240" w:lineRule="auto"/>
              <w:jc w:val="both"/>
              <w:rPr>
                <w:rFonts w:cstheme="minorHAnsi"/>
              </w:rPr>
            </w:pPr>
            <w:r w:rsidRPr="0032387D">
              <w:rPr>
                <w:rFonts w:cstheme="minorHAnsi"/>
              </w:rPr>
              <w:t>Zwiększania widoczności Ekonomii Społecznej</w:t>
            </w:r>
          </w:p>
          <w:p w14:paraId="4D43BC08" w14:textId="77777777" w:rsidR="00986995" w:rsidRPr="0032387D" w:rsidRDefault="00986995" w:rsidP="00986995">
            <w:pPr>
              <w:jc w:val="both"/>
              <w:rPr>
                <w:rFonts w:cstheme="minorHAnsi"/>
                <w:b/>
                <w:u w:val="single"/>
              </w:rPr>
            </w:pPr>
          </w:p>
          <w:p w14:paraId="3A916CFA" w14:textId="77777777" w:rsidR="00986995" w:rsidRPr="0032387D" w:rsidRDefault="00986995" w:rsidP="00986995">
            <w:pPr>
              <w:jc w:val="both"/>
              <w:rPr>
                <w:rFonts w:cstheme="minorHAnsi"/>
                <w:b/>
                <w:u w:val="single"/>
              </w:rPr>
            </w:pPr>
            <w:r w:rsidRPr="0032387D">
              <w:rPr>
                <w:rFonts w:cstheme="minorHAnsi"/>
                <w:b/>
                <w:u w:val="single"/>
              </w:rPr>
              <w:t>Udział w pracach Komitetu Monitorujący WRPO 2014+</w:t>
            </w:r>
          </w:p>
          <w:p w14:paraId="780E8623" w14:textId="77777777" w:rsidR="00986995" w:rsidRPr="0032387D" w:rsidRDefault="00986995" w:rsidP="00986995">
            <w:pPr>
              <w:jc w:val="both"/>
              <w:rPr>
                <w:rFonts w:cstheme="minorHAnsi"/>
                <w:b/>
                <w:u w:val="single"/>
              </w:rPr>
            </w:pPr>
          </w:p>
          <w:p w14:paraId="603CEC51" w14:textId="77777777" w:rsidR="00986995" w:rsidRPr="0032387D" w:rsidRDefault="00986995" w:rsidP="00986995">
            <w:pPr>
              <w:pStyle w:val="Default"/>
              <w:jc w:val="both"/>
              <w:rPr>
                <w:rFonts w:asciiTheme="minorHAnsi" w:hAnsiTheme="minorHAnsi" w:cstheme="minorHAnsi"/>
                <w:sz w:val="22"/>
                <w:szCs w:val="22"/>
              </w:rPr>
            </w:pPr>
            <w:r w:rsidRPr="0032387D">
              <w:rPr>
                <w:rFonts w:asciiTheme="minorHAnsi" w:hAnsiTheme="minorHAnsi" w:cstheme="minorHAnsi"/>
                <w:sz w:val="22"/>
                <w:szCs w:val="22"/>
              </w:rPr>
              <w:t>Przedstawiciel Fundacji Barka został wybrany w drodze głosowania przez organizacje obywatelskie z województwa wielkopolskiego na członka Komitetu Monitorującego WRPO 2014+ - jako przedstawiciel organizacji pozarządowej działającej na rzecz promowania włączenia społecznego lub równości szans płci lub równości szans i niedyskryminacji.</w:t>
            </w:r>
          </w:p>
          <w:p w14:paraId="1C42C628" w14:textId="77777777" w:rsidR="00986995" w:rsidRPr="0032387D" w:rsidRDefault="00986995" w:rsidP="00986995">
            <w:pPr>
              <w:pStyle w:val="Default"/>
              <w:rPr>
                <w:rFonts w:asciiTheme="minorHAnsi" w:hAnsiTheme="minorHAnsi" w:cstheme="minorHAnsi"/>
                <w:sz w:val="22"/>
                <w:szCs w:val="22"/>
              </w:rPr>
            </w:pPr>
          </w:p>
          <w:p w14:paraId="48B8A121" w14:textId="77777777" w:rsidR="00986995" w:rsidRPr="0032387D" w:rsidRDefault="00986995" w:rsidP="00986995">
            <w:pPr>
              <w:autoSpaceDE w:val="0"/>
              <w:autoSpaceDN w:val="0"/>
              <w:adjustRightInd w:val="0"/>
              <w:jc w:val="both"/>
              <w:rPr>
                <w:rFonts w:cstheme="minorHAnsi"/>
                <w:color w:val="000000"/>
              </w:rPr>
            </w:pPr>
            <w:r w:rsidRPr="0032387D">
              <w:rPr>
                <w:rFonts w:cstheme="minorHAnsi"/>
                <w:color w:val="000000"/>
              </w:rPr>
              <w:t>Zadania Komitetu Monitorującego wynikają głównie z art. 49 i 110 Rozporządzenia Parlamentu Europejskiego i Rady (UE) nr 1303/2013, Ustawy oraz Wytycznych. Na podstawie art. 49 oraz art. 110 Rozporządzenia ogólnego Komitet Monitorujący dokonuje w szczególności przeglądu wdrażania programu i postępów poczynionych na drodze do osiągnięcia jego celów, a także bada wszelkie inne kwestie, które wpływają na wykonanie Programu Operacyjnego.</w:t>
            </w:r>
          </w:p>
          <w:p w14:paraId="6E0A5C75" w14:textId="77777777" w:rsidR="00986995" w:rsidRPr="0032387D" w:rsidRDefault="00986995" w:rsidP="00986995">
            <w:pPr>
              <w:autoSpaceDE w:val="0"/>
              <w:autoSpaceDN w:val="0"/>
              <w:adjustRightInd w:val="0"/>
              <w:rPr>
                <w:rFonts w:cstheme="minorHAnsi"/>
                <w:color w:val="000000"/>
              </w:rPr>
            </w:pPr>
          </w:p>
          <w:p w14:paraId="1E89DCCE" w14:textId="77777777" w:rsidR="00986995" w:rsidRPr="0032387D" w:rsidRDefault="00986995" w:rsidP="00986995">
            <w:pPr>
              <w:autoSpaceDE w:val="0"/>
              <w:autoSpaceDN w:val="0"/>
              <w:adjustRightInd w:val="0"/>
              <w:spacing w:after="157"/>
              <w:jc w:val="both"/>
              <w:rPr>
                <w:rFonts w:cstheme="minorHAnsi"/>
                <w:color w:val="000000"/>
              </w:rPr>
            </w:pPr>
            <w:r w:rsidRPr="0032387D">
              <w:rPr>
                <w:rFonts w:cstheme="minorHAnsi"/>
                <w:color w:val="000000"/>
              </w:rPr>
              <w:t xml:space="preserve">Zgodnie z zapisami Wytycznych zadania KM obejmują: </w:t>
            </w:r>
          </w:p>
          <w:p w14:paraId="29E89EAF" w14:textId="77777777" w:rsidR="00986995" w:rsidRPr="0032387D" w:rsidRDefault="00986995" w:rsidP="00986995">
            <w:pPr>
              <w:autoSpaceDE w:val="0"/>
              <w:autoSpaceDN w:val="0"/>
              <w:adjustRightInd w:val="0"/>
              <w:spacing w:after="157"/>
              <w:jc w:val="both"/>
              <w:rPr>
                <w:rFonts w:cstheme="minorHAnsi"/>
                <w:color w:val="000000"/>
              </w:rPr>
            </w:pPr>
            <w:r w:rsidRPr="0032387D">
              <w:rPr>
                <w:rFonts w:cstheme="minorHAnsi"/>
                <w:color w:val="000000"/>
              </w:rPr>
              <w:t xml:space="preserve">a) systematyczny przegląd wdrażania WRPO 2014+ i postępów poczynionych na drodze do osiągania jego celów, w szczególności w odniesieniu do celów pośrednich i końcowych wskazanych w ramach wykonania; </w:t>
            </w:r>
          </w:p>
          <w:p w14:paraId="5C1C5CDD" w14:textId="77777777" w:rsidR="00986995" w:rsidRPr="0032387D" w:rsidRDefault="00986995" w:rsidP="00F5231F">
            <w:pPr>
              <w:autoSpaceDE w:val="0"/>
              <w:autoSpaceDN w:val="0"/>
              <w:adjustRightInd w:val="0"/>
              <w:spacing w:after="157"/>
              <w:jc w:val="both"/>
              <w:rPr>
                <w:rFonts w:cstheme="minorHAnsi"/>
                <w:color w:val="000000"/>
              </w:rPr>
            </w:pPr>
            <w:r w:rsidRPr="0032387D">
              <w:rPr>
                <w:rFonts w:cstheme="minorHAnsi"/>
                <w:color w:val="000000"/>
              </w:rPr>
              <w:lastRenderedPageBreak/>
              <w:t xml:space="preserve">b) analizowanie wszelkich kwestii, które wpływają na wykonanie programu, w tym wniosków z przeglądu wyników; </w:t>
            </w:r>
          </w:p>
          <w:p w14:paraId="47237A74" w14:textId="77777777" w:rsidR="00986995" w:rsidRPr="0032387D" w:rsidRDefault="00986995" w:rsidP="00F5231F">
            <w:pPr>
              <w:autoSpaceDE w:val="0"/>
              <w:autoSpaceDN w:val="0"/>
              <w:adjustRightInd w:val="0"/>
              <w:spacing w:after="157"/>
              <w:jc w:val="both"/>
              <w:rPr>
                <w:rFonts w:cstheme="minorHAnsi"/>
                <w:color w:val="000000"/>
              </w:rPr>
            </w:pPr>
            <w:r w:rsidRPr="0032387D">
              <w:rPr>
                <w:rFonts w:cstheme="minorHAnsi"/>
                <w:color w:val="000000"/>
              </w:rPr>
              <w:t xml:space="preserve">c) konsultowanie i akceptowanie zmian Programu Operacyjnego proponowanych przez Instytucję Zarządzającą; </w:t>
            </w:r>
          </w:p>
          <w:p w14:paraId="371D8AC2" w14:textId="77777777" w:rsidR="00986995" w:rsidRPr="0032387D" w:rsidRDefault="00986995" w:rsidP="00986995">
            <w:pPr>
              <w:autoSpaceDE w:val="0"/>
              <w:autoSpaceDN w:val="0"/>
              <w:adjustRightInd w:val="0"/>
              <w:jc w:val="both"/>
              <w:rPr>
                <w:rFonts w:cstheme="minorHAnsi"/>
                <w:color w:val="000000"/>
              </w:rPr>
            </w:pPr>
            <w:r w:rsidRPr="0032387D">
              <w:rPr>
                <w:rFonts w:cstheme="minorHAnsi"/>
                <w:color w:val="000000"/>
              </w:rPr>
              <w:t xml:space="preserve">d) przedstawianie uwag dotyczących wdrażania i ewaluacji programu, w tym przedsięwzięć na rzecz zmniejszania obciążenia administracyjnego dla beneficjentów oraz monitorowanie działań podjętych w ich następstwie. </w:t>
            </w:r>
          </w:p>
          <w:p w14:paraId="3CBCA0C9" w14:textId="77777777" w:rsidR="00986995" w:rsidRPr="0032387D" w:rsidRDefault="00986995" w:rsidP="00986995">
            <w:pPr>
              <w:jc w:val="both"/>
              <w:rPr>
                <w:rFonts w:cstheme="minorHAnsi"/>
              </w:rPr>
            </w:pPr>
            <w:r w:rsidRPr="0032387D">
              <w:rPr>
                <w:rFonts w:cstheme="minorHAnsi"/>
              </w:rPr>
              <w:t>W okresie sprawozdawczym spotkania Komitetu odbyło się 28.05.2018r. oraz 08.10.2018r.</w:t>
            </w:r>
          </w:p>
          <w:p w14:paraId="1D11BDC4" w14:textId="77777777" w:rsidR="00062EB9" w:rsidRPr="0032387D" w:rsidRDefault="00062EB9"/>
          <w:p w14:paraId="4CA9D155" w14:textId="38B34DBF" w:rsidR="00F5231F" w:rsidRPr="0032387D" w:rsidRDefault="00F5231F">
            <w:pPr>
              <w:rPr>
                <w:b/>
              </w:rPr>
            </w:pPr>
            <w:r w:rsidRPr="0032387D">
              <w:rPr>
                <w:b/>
              </w:rPr>
              <w:t>Centrum Integracji Społecznej</w:t>
            </w:r>
          </w:p>
          <w:p w14:paraId="4C7FEBC4" w14:textId="52F2A03C" w:rsidR="00F5231F" w:rsidRPr="0032387D" w:rsidRDefault="00F5231F" w:rsidP="00F5231F">
            <w:pPr>
              <w:jc w:val="both"/>
            </w:pPr>
            <w:r w:rsidRPr="0032387D">
              <w:t xml:space="preserve">Celem głównym programu była  reintegracja społeczna i zawodowa grup wykluczonych i zagrożonych wykluczeniem społecznym- kompleksowe wsparcie i aktywizacja społeczno- zawodowa w okresie od 01.01.2018 r. do 31.12.2018 r. dla 60 uczestników zajęć (osoby, które ukończyły program CIS). Istotnym elementem było podniesienie poziomu samooceny oraz pobudzenie przedsiębiorczości. </w:t>
            </w:r>
          </w:p>
          <w:p w14:paraId="62848F20" w14:textId="77777777" w:rsidR="00F5231F" w:rsidRPr="0032387D" w:rsidRDefault="00F5231F" w:rsidP="00F5231F">
            <w:pPr>
              <w:numPr>
                <w:ilvl w:val="0"/>
                <w:numId w:val="16"/>
              </w:numPr>
              <w:jc w:val="both"/>
            </w:pPr>
            <w:r w:rsidRPr="0032387D">
              <w:t>Osoby biorące udział w naszych zajęciach mogły wydobyć swoje mocne strony podczas wykonywania zadań zlecanych do zrealizowania w ramach różnych warsztatów;</w:t>
            </w:r>
          </w:p>
          <w:p w14:paraId="12739F10" w14:textId="77777777" w:rsidR="00F5231F" w:rsidRPr="0032387D" w:rsidRDefault="00F5231F" w:rsidP="00F5231F">
            <w:pPr>
              <w:numPr>
                <w:ilvl w:val="0"/>
                <w:numId w:val="16"/>
              </w:numPr>
              <w:jc w:val="both"/>
            </w:pPr>
            <w:r w:rsidRPr="0032387D">
              <w:t>Realna praca jaką wykonywali  uczestnicy pozwoliła im nie tylko na poznanie swoich mocnych stron, ale również na przedsiębiorczość w ramach wykonywania zadań.</w:t>
            </w:r>
          </w:p>
          <w:p w14:paraId="78A9D385" w14:textId="77777777" w:rsidR="00F5231F" w:rsidRPr="0032387D" w:rsidRDefault="00F5231F" w:rsidP="00F5231F">
            <w:pPr>
              <w:numPr>
                <w:ilvl w:val="0"/>
                <w:numId w:val="16"/>
              </w:numPr>
              <w:jc w:val="both"/>
            </w:pPr>
            <w:r w:rsidRPr="0032387D">
              <w:t>Podstawowa umiejętność, którą zdobyli uczestnicy była praca w grupie, co po wielu latach egzystencji poza rynkiem pracy jest ważną zdolnością w kontekście dalszej drogi zawodowej.</w:t>
            </w:r>
          </w:p>
          <w:p w14:paraId="262483B0" w14:textId="77777777" w:rsidR="00F5231F" w:rsidRPr="0032387D" w:rsidRDefault="00F5231F" w:rsidP="00F5231F">
            <w:pPr>
              <w:numPr>
                <w:ilvl w:val="0"/>
                <w:numId w:val="16"/>
              </w:numPr>
              <w:jc w:val="both"/>
            </w:pPr>
            <w:r w:rsidRPr="0032387D">
              <w:t>Osoby uzależnione od wieloletniej pomocy społecznej zdobyły umiejętność samodzielnego decydowania o swojej sytuacji. Usamodzielnienie jest jednym z ważniejszych celów w kontekście poszukiwania pracy.</w:t>
            </w:r>
          </w:p>
          <w:p w14:paraId="6CB89131" w14:textId="66A5FA29" w:rsidR="00F5231F" w:rsidRPr="0032387D" w:rsidRDefault="00F5231F" w:rsidP="00F5231F">
            <w:pPr>
              <w:numPr>
                <w:ilvl w:val="0"/>
                <w:numId w:val="16"/>
              </w:numPr>
              <w:jc w:val="both"/>
            </w:pPr>
            <w:r w:rsidRPr="0032387D">
              <w:t>Osoby przychodzące do centrum wielokrotnie miały  problemy finansowe oraz zadłużenia. W centrum mogły  również nabyć umiejętność racjonalnego gospodarowania finansami.</w:t>
            </w:r>
          </w:p>
          <w:p w14:paraId="7FA6E8D4" w14:textId="77777777" w:rsidR="00F5231F" w:rsidRPr="0032387D" w:rsidRDefault="00F5231F" w:rsidP="00F5231F">
            <w:r w:rsidRPr="0032387D">
              <w:t>Problemy natury społecznej i zawodowej wzajemnie się przenikają; i z tego względu konieczne  było wsparcie równoległe na obu płaszczyznach – zawodowej i społecznej.</w:t>
            </w:r>
          </w:p>
          <w:p w14:paraId="413EF9BD" w14:textId="77777777" w:rsidR="00F5231F" w:rsidRPr="0032387D" w:rsidRDefault="00F5231F" w:rsidP="00F5231F">
            <w:r w:rsidRPr="0032387D">
              <w:t>Cele szczegółowe:</w:t>
            </w:r>
          </w:p>
          <w:p w14:paraId="27FF90B8" w14:textId="77777777" w:rsidR="00F5231F" w:rsidRPr="0032387D" w:rsidRDefault="00F5231F" w:rsidP="00F5231F">
            <w:r w:rsidRPr="0032387D">
              <w:t>-reintegracja społeczna- odbudowywanie i podtrzymywanie umiejętności uczestniczenia w życiu społeczności lokalnej i pełnienia ról społecznych w miejscu pracy, zamieszkania</w:t>
            </w:r>
          </w:p>
          <w:p w14:paraId="125F9A25" w14:textId="77777777" w:rsidR="00F5231F" w:rsidRPr="0032387D" w:rsidRDefault="00F5231F" w:rsidP="00F5231F">
            <w:r w:rsidRPr="0032387D">
              <w:t>- reintegracja zawodowa- odbudowywanie i podtrzymywanie zdolności do samodzielnego świadczenia pracy na otwartym rynku pracy</w:t>
            </w:r>
          </w:p>
          <w:p w14:paraId="78A932DD" w14:textId="77777777" w:rsidR="00F5231F" w:rsidRPr="0032387D" w:rsidRDefault="00F5231F" w:rsidP="00F5231F">
            <w:r w:rsidRPr="0032387D">
              <w:t>- kształcenie umiejętności pozwalających na pełnienie ról społecznych,</w:t>
            </w:r>
          </w:p>
          <w:p w14:paraId="0E1135AF" w14:textId="77777777" w:rsidR="00F5231F" w:rsidRPr="0032387D" w:rsidRDefault="00F5231F" w:rsidP="00F5231F">
            <w:r w:rsidRPr="0032387D">
              <w:t>- uzupełnianie edukacji ogólnej,</w:t>
            </w:r>
          </w:p>
          <w:p w14:paraId="4545358B" w14:textId="77777777" w:rsidR="00F5231F" w:rsidRPr="0032387D" w:rsidRDefault="00F5231F" w:rsidP="00F5231F">
            <w:r w:rsidRPr="0032387D">
              <w:t>- nabywanie umiejętności zawodowych oraz przyuczenie do zawodu, przekwalifikowanie lub podwyższanie kwalifikacji zawodowych na warsztatach zawodowych, praktykach i podczas praktycznej nauki zawodu</w:t>
            </w:r>
          </w:p>
          <w:p w14:paraId="0B23ED77" w14:textId="77777777" w:rsidR="00F5231F" w:rsidRPr="0032387D" w:rsidRDefault="00F5231F" w:rsidP="00F5231F">
            <w:pPr>
              <w:jc w:val="both"/>
            </w:pPr>
            <w:r w:rsidRPr="0032387D">
              <w:t>- pomoc w aktywnym poszukiwaniu zatrudnienia</w:t>
            </w:r>
          </w:p>
          <w:p w14:paraId="17079E22" w14:textId="3530B217" w:rsidR="00F5231F" w:rsidRPr="0032387D" w:rsidRDefault="00F5231F" w:rsidP="00F5231F">
            <w:pPr>
              <w:jc w:val="both"/>
            </w:pPr>
            <w:r w:rsidRPr="0032387D">
              <w:rPr>
                <w:b/>
                <w:bCs/>
              </w:rPr>
              <w:t xml:space="preserve"> Edukacja ogólna </w:t>
            </w:r>
            <w:r w:rsidRPr="0032387D">
              <w:t>– beneficjenci naszego programu brali  udział w zajęciach edukacyjnych w ramach których prowadzone były warsztaty z zakresu:</w:t>
            </w:r>
          </w:p>
          <w:p w14:paraId="1A4A4337" w14:textId="77777777" w:rsidR="00F5231F" w:rsidRPr="0032387D" w:rsidRDefault="00F5231F" w:rsidP="00F5231F">
            <w:pPr>
              <w:jc w:val="both"/>
            </w:pPr>
            <w:r w:rsidRPr="0032387D">
              <w:t xml:space="preserve">- komunikacji interpersonalnej i </w:t>
            </w:r>
            <w:proofErr w:type="spellStart"/>
            <w:r w:rsidRPr="0032387D">
              <w:t>intrapersonalnej</w:t>
            </w:r>
            <w:proofErr w:type="spellEnd"/>
            <w:r w:rsidRPr="0032387D">
              <w:t xml:space="preserve"> </w:t>
            </w:r>
          </w:p>
          <w:p w14:paraId="2E0145AF" w14:textId="77777777" w:rsidR="00F5231F" w:rsidRPr="0032387D" w:rsidRDefault="00F5231F" w:rsidP="00F5231F">
            <w:pPr>
              <w:jc w:val="both"/>
            </w:pPr>
            <w:r w:rsidRPr="0032387D">
              <w:t>- edukacji społeczno-finansowej</w:t>
            </w:r>
          </w:p>
          <w:p w14:paraId="01DB26F7" w14:textId="77777777" w:rsidR="00F5231F" w:rsidRPr="0032387D" w:rsidRDefault="00F5231F" w:rsidP="00F5231F">
            <w:pPr>
              <w:jc w:val="both"/>
            </w:pPr>
            <w:r w:rsidRPr="0032387D">
              <w:t>- warsztaty aktywizujące w obszarze społecznym</w:t>
            </w:r>
          </w:p>
          <w:p w14:paraId="4F7283C8" w14:textId="77777777" w:rsidR="00F5231F" w:rsidRPr="0032387D" w:rsidRDefault="00F5231F" w:rsidP="00F5231F">
            <w:pPr>
              <w:jc w:val="both"/>
            </w:pPr>
            <w:r w:rsidRPr="0032387D">
              <w:t>- terapii uzależnień - w poznańskich dochodzących ośrodkach terapii uzależnień dla osób chętnych/ pomoc w skierowaniu na terapię zamkniętą</w:t>
            </w:r>
          </w:p>
          <w:p w14:paraId="77367662" w14:textId="77777777" w:rsidR="00F5231F" w:rsidRPr="0032387D" w:rsidRDefault="00F5231F" w:rsidP="00F5231F">
            <w:pPr>
              <w:jc w:val="both"/>
            </w:pPr>
            <w:r w:rsidRPr="0032387D">
              <w:t>- (okazjonalnie)</w:t>
            </w:r>
          </w:p>
          <w:p w14:paraId="7F687F90" w14:textId="77777777" w:rsidR="00F5231F" w:rsidRPr="0032387D" w:rsidRDefault="00F5231F" w:rsidP="002306BA">
            <w:pPr>
              <w:jc w:val="both"/>
            </w:pPr>
            <w:r w:rsidRPr="0032387D">
              <w:t>- przedstawienie możliwości działania w PES i PS. np. powoływanie i prowadzenie spółdzielni socjalnych</w:t>
            </w:r>
          </w:p>
          <w:p w14:paraId="66F2C227" w14:textId="77777777" w:rsidR="00F5231F" w:rsidRPr="0032387D" w:rsidRDefault="00F5231F" w:rsidP="002306BA">
            <w:pPr>
              <w:jc w:val="both"/>
            </w:pPr>
            <w:r w:rsidRPr="0032387D">
              <w:t>-doradztwo/konsultacje prawne</w:t>
            </w:r>
          </w:p>
          <w:p w14:paraId="0A0F4257" w14:textId="77777777" w:rsidR="00F5231F" w:rsidRPr="0032387D" w:rsidRDefault="00F5231F" w:rsidP="002306BA">
            <w:pPr>
              <w:suppressAutoHyphens/>
              <w:jc w:val="both"/>
            </w:pPr>
            <w:r w:rsidRPr="0032387D">
              <w:t>- zajęcia integracyjne: wspólne wyjścia do kina , teatru , wyjazdy do gospodarstwa ekologicznego Chudobczyce (wycieczki rowerowe, pływanie kajakiem) , organizacja ognisk integracyjnych, wspólne grillowanie, spotkania Wielkanocne , Bożonarodzeniowe, cotygodniowe spotkania grupy samopomocowej wspólnoty na Zawadach. Uczestniczenie jako widz lub aktor w przedstawieniu teatralnym/wyjściu do muzeum/wyjeździe integracyjnym</w:t>
            </w:r>
          </w:p>
          <w:p w14:paraId="17560411" w14:textId="569CF0EC" w:rsidR="00F5231F" w:rsidRPr="0032387D" w:rsidRDefault="00F5231F" w:rsidP="002306BA">
            <w:pPr>
              <w:jc w:val="both"/>
            </w:pPr>
            <w:r w:rsidRPr="0032387D">
              <w:t>- dostęp dla uczestników do czystej odzieży, wydawanie posiłków</w:t>
            </w:r>
          </w:p>
          <w:p w14:paraId="59E6BE4A" w14:textId="77777777" w:rsidR="00F5231F" w:rsidRPr="0032387D" w:rsidRDefault="00F5231F" w:rsidP="00F5231F">
            <w:pPr>
              <w:spacing w:line="360" w:lineRule="auto"/>
              <w:jc w:val="both"/>
            </w:pPr>
            <w:r w:rsidRPr="0032387D">
              <w:t>Edukacja ogólna podzielona była na bloki tematyczne:</w:t>
            </w:r>
          </w:p>
          <w:p w14:paraId="041F0CFB" w14:textId="77777777" w:rsidR="00F5231F" w:rsidRPr="0032387D" w:rsidRDefault="00F5231F" w:rsidP="002306BA">
            <w:pPr>
              <w:jc w:val="both"/>
            </w:pPr>
            <w:r w:rsidRPr="0032387D">
              <w:tab/>
              <w:t>1.Warsztaty aktywizujące w obszarze społecznym:</w:t>
            </w:r>
          </w:p>
          <w:p w14:paraId="3641A278" w14:textId="77777777" w:rsidR="00F5231F" w:rsidRPr="0032387D" w:rsidRDefault="00F5231F" w:rsidP="002306BA">
            <w:pPr>
              <w:jc w:val="both"/>
            </w:pPr>
            <w:r w:rsidRPr="0032387D">
              <w:tab/>
              <w:t>- Zrozumienie i odkrywanie siebie</w:t>
            </w:r>
          </w:p>
          <w:p w14:paraId="0F02B2A8" w14:textId="77777777" w:rsidR="00F5231F" w:rsidRPr="0032387D" w:rsidRDefault="00F5231F" w:rsidP="002306BA">
            <w:pPr>
              <w:jc w:val="both"/>
            </w:pPr>
            <w:r w:rsidRPr="0032387D">
              <w:tab/>
              <w:t xml:space="preserve">- Moja rodzina, moi przyjaciele </w:t>
            </w:r>
          </w:p>
          <w:p w14:paraId="758CA16F" w14:textId="77777777" w:rsidR="00F5231F" w:rsidRPr="0032387D" w:rsidRDefault="00F5231F" w:rsidP="002306BA">
            <w:pPr>
              <w:jc w:val="both"/>
            </w:pPr>
            <w:r w:rsidRPr="0032387D">
              <w:tab/>
              <w:t>- Moje własne piękno</w:t>
            </w:r>
          </w:p>
          <w:p w14:paraId="2F1A0753" w14:textId="77777777" w:rsidR="00F5231F" w:rsidRPr="0032387D" w:rsidRDefault="00F5231F" w:rsidP="002306BA">
            <w:pPr>
              <w:jc w:val="both"/>
            </w:pPr>
            <w:r w:rsidRPr="0032387D">
              <w:tab/>
              <w:t>- Mój kraj , narodowość</w:t>
            </w:r>
          </w:p>
          <w:p w14:paraId="1497D97D" w14:textId="77777777" w:rsidR="00F5231F" w:rsidRPr="0032387D" w:rsidRDefault="00F5231F" w:rsidP="002306BA">
            <w:pPr>
              <w:jc w:val="both"/>
            </w:pPr>
            <w:r w:rsidRPr="0032387D">
              <w:tab/>
              <w:t>- Moje marzenia</w:t>
            </w:r>
          </w:p>
          <w:p w14:paraId="207F5E30" w14:textId="77777777" w:rsidR="00F5231F" w:rsidRPr="0032387D" w:rsidRDefault="00F5231F" w:rsidP="002306BA">
            <w:pPr>
              <w:jc w:val="both"/>
            </w:pPr>
            <w:r w:rsidRPr="0032387D">
              <w:tab/>
              <w:t>- Prawa i  obowiązki</w:t>
            </w:r>
          </w:p>
          <w:p w14:paraId="514D1FBE" w14:textId="77777777" w:rsidR="00F5231F" w:rsidRPr="0032387D" w:rsidRDefault="00F5231F" w:rsidP="002306BA">
            <w:pPr>
              <w:jc w:val="both"/>
            </w:pPr>
            <w:r w:rsidRPr="0032387D">
              <w:tab/>
              <w:t>- Wiara i religia</w:t>
            </w:r>
          </w:p>
          <w:p w14:paraId="16C7A0BB" w14:textId="77777777" w:rsidR="00F5231F" w:rsidRPr="0032387D" w:rsidRDefault="00F5231F" w:rsidP="00F5231F">
            <w:pPr>
              <w:spacing w:line="360" w:lineRule="auto"/>
              <w:jc w:val="both"/>
            </w:pPr>
            <w:r w:rsidRPr="0032387D">
              <w:tab/>
              <w:t>- Nasz jedyny dom- ziemia</w:t>
            </w:r>
          </w:p>
          <w:p w14:paraId="036DDE35" w14:textId="77777777" w:rsidR="00F5231F" w:rsidRPr="0032387D" w:rsidRDefault="00F5231F" w:rsidP="002306BA">
            <w:pPr>
              <w:jc w:val="both"/>
            </w:pPr>
            <w:r w:rsidRPr="0032387D">
              <w:lastRenderedPageBreak/>
              <w:tab/>
              <w:t xml:space="preserve">2. Komunikacja interpersonalna i  </w:t>
            </w:r>
            <w:proofErr w:type="spellStart"/>
            <w:r w:rsidRPr="0032387D">
              <w:t>intrapersonalna</w:t>
            </w:r>
            <w:proofErr w:type="spellEnd"/>
            <w:r w:rsidRPr="0032387D">
              <w:t>:</w:t>
            </w:r>
          </w:p>
          <w:p w14:paraId="28F25A8B" w14:textId="77777777" w:rsidR="00F5231F" w:rsidRPr="0032387D" w:rsidRDefault="00F5231F" w:rsidP="002306BA">
            <w:pPr>
              <w:jc w:val="both"/>
            </w:pPr>
            <w:r w:rsidRPr="0032387D">
              <w:tab/>
              <w:t>- Bez komunikacji ani rusz</w:t>
            </w:r>
          </w:p>
          <w:p w14:paraId="74883E51" w14:textId="77777777" w:rsidR="00F5231F" w:rsidRPr="0032387D" w:rsidRDefault="00F5231F" w:rsidP="002306BA">
            <w:pPr>
              <w:jc w:val="both"/>
            </w:pPr>
            <w:r w:rsidRPr="0032387D">
              <w:tab/>
              <w:t>- Komunikacja – prawdy i mity</w:t>
            </w:r>
          </w:p>
          <w:p w14:paraId="29CB8FA1" w14:textId="77777777" w:rsidR="00F5231F" w:rsidRPr="0032387D" w:rsidRDefault="00F5231F" w:rsidP="002306BA">
            <w:pPr>
              <w:jc w:val="both"/>
            </w:pPr>
            <w:r w:rsidRPr="0032387D">
              <w:tab/>
              <w:t>- Komunikaty typu JA i typu TY</w:t>
            </w:r>
          </w:p>
          <w:p w14:paraId="0151E40A" w14:textId="77777777" w:rsidR="00F5231F" w:rsidRPr="0032387D" w:rsidRDefault="00F5231F" w:rsidP="002306BA">
            <w:pPr>
              <w:jc w:val="both"/>
            </w:pPr>
            <w:r w:rsidRPr="0032387D">
              <w:tab/>
              <w:t>- Kto pyta nie błądzi</w:t>
            </w:r>
          </w:p>
          <w:p w14:paraId="3DA61139" w14:textId="77777777" w:rsidR="00F5231F" w:rsidRPr="0032387D" w:rsidRDefault="00F5231F" w:rsidP="002306BA">
            <w:pPr>
              <w:jc w:val="both"/>
            </w:pPr>
            <w:r w:rsidRPr="0032387D">
              <w:tab/>
              <w:t>- Gdy emocje biorą górę</w:t>
            </w:r>
          </w:p>
          <w:p w14:paraId="26EF9D63" w14:textId="77777777" w:rsidR="00F5231F" w:rsidRPr="0032387D" w:rsidRDefault="00F5231F" w:rsidP="002306BA">
            <w:pPr>
              <w:jc w:val="both"/>
            </w:pPr>
            <w:r w:rsidRPr="0032387D">
              <w:tab/>
              <w:t>- Szumy , czyli bariery w komunikacji</w:t>
            </w:r>
          </w:p>
          <w:p w14:paraId="5175B090" w14:textId="77777777" w:rsidR="00F5231F" w:rsidRPr="0032387D" w:rsidRDefault="00F5231F" w:rsidP="002306BA">
            <w:pPr>
              <w:jc w:val="both"/>
            </w:pPr>
            <w:r w:rsidRPr="0032387D">
              <w:tab/>
              <w:t>- Słuchać, jak to łatwo powiedzieć</w:t>
            </w:r>
          </w:p>
          <w:p w14:paraId="2B0356BC" w14:textId="77777777" w:rsidR="00F5231F" w:rsidRPr="0032387D" w:rsidRDefault="00F5231F" w:rsidP="002306BA">
            <w:pPr>
              <w:jc w:val="both"/>
            </w:pPr>
            <w:r w:rsidRPr="0032387D">
              <w:tab/>
              <w:t>3. Zakładanie i prowadzenie Przedsiębiorstw Społecznych i Podmiotów Ekonomii Społecznej:</w:t>
            </w:r>
          </w:p>
          <w:p w14:paraId="3A233CA5" w14:textId="77777777" w:rsidR="00F5231F" w:rsidRPr="0032387D" w:rsidRDefault="00F5231F" w:rsidP="002306BA">
            <w:pPr>
              <w:jc w:val="both"/>
            </w:pPr>
            <w:r w:rsidRPr="0032387D">
              <w:tab/>
              <w:t>- Czym jest ekonomia społeczna?</w:t>
            </w:r>
          </w:p>
          <w:p w14:paraId="74DA5151" w14:textId="77777777" w:rsidR="00F5231F" w:rsidRPr="0032387D" w:rsidRDefault="00F5231F" w:rsidP="002306BA">
            <w:pPr>
              <w:jc w:val="both"/>
            </w:pPr>
            <w:r w:rsidRPr="0032387D">
              <w:tab/>
              <w:t>- Podmioty ekonomii społecznej</w:t>
            </w:r>
          </w:p>
          <w:p w14:paraId="766E8649" w14:textId="77777777" w:rsidR="00F5231F" w:rsidRPr="0032387D" w:rsidRDefault="00F5231F" w:rsidP="002306BA">
            <w:pPr>
              <w:jc w:val="both"/>
            </w:pPr>
            <w:r w:rsidRPr="0032387D">
              <w:tab/>
              <w:t>- Przedsiębiorstwa społeczne</w:t>
            </w:r>
          </w:p>
          <w:p w14:paraId="09229416" w14:textId="77777777" w:rsidR="00F5231F" w:rsidRPr="0032387D" w:rsidRDefault="00F5231F" w:rsidP="002306BA">
            <w:pPr>
              <w:jc w:val="both"/>
            </w:pPr>
            <w:r w:rsidRPr="0032387D">
              <w:tab/>
              <w:t>- Spółdzielnie socjalne</w:t>
            </w:r>
          </w:p>
          <w:p w14:paraId="0E97C352" w14:textId="77777777" w:rsidR="00F5231F" w:rsidRPr="0032387D" w:rsidRDefault="00F5231F" w:rsidP="002306BA">
            <w:pPr>
              <w:jc w:val="both"/>
            </w:pPr>
            <w:r w:rsidRPr="0032387D">
              <w:tab/>
              <w:t>- Finansowanie dla PS</w:t>
            </w:r>
          </w:p>
          <w:p w14:paraId="6F2CE486" w14:textId="77777777" w:rsidR="00F5231F" w:rsidRPr="0032387D" w:rsidRDefault="00F5231F" w:rsidP="002306BA">
            <w:pPr>
              <w:jc w:val="both"/>
            </w:pPr>
            <w:r w:rsidRPr="0032387D">
              <w:tab/>
              <w:t>4. Edukacja społeczno- finansowa</w:t>
            </w:r>
          </w:p>
          <w:p w14:paraId="2847CA50" w14:textId="77777777" w:rsidR="00F5231F" w:rsidRPr="0032387D" w:rsidRDefault="00F5231F" w:rsidP="002306BA">
            <w:pPr>
              <w:jc w:val="both"/>
            </w:pPr>
            <w:r w:rsidRPr="0032387D">
              <w:tab/>
              <w:t>- Pieniądze i dobrobyt, a oszczędzanie</w:t>
            </w:r>
          </w:p>
          <w:p w14:paraId="65292C9D" w14:textId="77777777" w:rsidR="00F5231F" w:rsidRPr="0032387D" w:rsidRDefault="00F5231F" w:rsidP="002306BA">
            <w:pPr>
              <w:jc w:val="both"/>
            </w:pPr>
            <w:r w:rsidRPr="0032387D">
              <w:tab/>
              <w:t>-Wydawanie pieniędzy</w:t>
            </w:r>
          </w:p>
          <w:p w14:paraId="77A15CCC" w14:textId="77777777" w:rsidR="00F5231F" w:rsidRPr="0032387D" w:rsidRDefault="00F5231F" w:rsidP="002306BA">
            <w:pPr>
              <w:jc w:val="both"/>
            </w:pPr>
            <w:r w:rsidRPr="0032387D">
              <w:tab/>
              <w:t>- Opcje oszczędzania i instytucje finansowe</w:t>
            </w:r>
          </w:p>
          <w:p w14:paraId="0471EF2E" w14:textId="77777777" w:rsidR="00F5231F" w:rsidRPr="0032387D" w:rsidRDefault="00F5231F" w:rsidP="002306BA">
            <w:pPr>
              <w:jc w:val="both"/>
            </w:pPr>
            <w:r w:rsidRPr="0032387D">
              <w:tab/>
              <w:t>- Pożyczki i kredyty</w:t>
            </w:r>
          </w:p>
          <w:p w14:paraId="21F16EEF" w14:textId="77777777" w:rsidR="00F5231F" w:rsidRPr="0032387D" w:rsidRDefault="00F5231F" w:rsidP="002306BA">
            <w:pPr>
              <w:jc w:val="both"/>
            </w:pPr>
            <w:r w:rsidRPr="0032387D">
              <w:tab/>
              <w:t>- Ochrona i ubezpieczenie zdrowotne.</w:t>
            </w:r>
          </w:p>
          <w:p w14:paraId="46399BA5" w14:textId="77777777" w:rsidR="00F5231F" w:rsidRPr="0032387D" w:rsidRDefault="00F5231F" w:rsidP="002306BA">
            <w:pPr>
              <w:jc w:val="both"/>
            </w:pPr>
            <w:r w:rsidRPr="0032387D">
              <w:tab/>
              <w:t>- Ekonomiczna sprawiedliwość – pieniądze , władza, prawa.</w:t>
            </w:r>
          </w:p>
          <w:p w14:paraId="2B14D419" w14:textId="77777777" w:rsidR="00F5231F" w:rsidRPr="0032387D" w:rsidRDefault="00F5231F" w:rsidP="002306BA">
            <w:pPr>
              <w:jc w:val="both"/>
            </w:pPr>
            <w:r w:rsidRPr="0032387D">
              <w:t>II.</w:t>
            </w:r>
            <w:r w:rsidRPr="0032387D">
              <w:rPr>
                <w:color w:val="FF0000"/>
              </w:rPr>
              <w:t xml:space="preserve"> </w:t>
            </w:r>
            <w:r w:rsidRPr="0032387D">
              <w:t>Działania towarzyszące</w:t>
            </w:r>
          </w:p>
          <w:p w14:paraId="59197DAD" w14:textId="77777777" w:rsidR="00F5231F" w:rsidRPr="0032387D" w:rsidRDefault="00F5231F" w:rsidP="002306BA">
            <w:pPr>
              <w:numPr>
                <w:ilvl w:val="0"/>
                <w:numId w:val="17"/>
              </w:numPr>
              <w:suppressAutoHyphens/>
              <w:jc w:val="both"/>
            </w:pPr>
            <w:r w:rsidRPr="0032387D">
              <w:t>Wsparcie socjalne :  indywidualne doradztwo, rozmowy wspierające  z pracownikiem socjalnym CIS , kontakt z instytucjami typu MOPR, poradnie lekarskie specjalistyczne, poradnie uzależnień</w:t>
            </w:r>
          </w:p>
          <w:p w14:paraId="41F73156" w14:textId="77777777" w:rsidR="00F5231F" w:rsidRPr="0032387D" w:rsidRDefault="00F5231F" w:rsidP="002306BA">
            <w:pPr>
              <w:numPr>
                <w:ilvl w:val="0"/>
                <w:numId w:val="17"/>
              </w:numPr>
              <w:suppressAutoHyphens/>
              <w:jc w:val="both"/>
            </w:pPr>
            <w:r w:rsidRPr="0032387D">
              <w:t>Pomoc prawna/ w tym pomoc dla osób zadłużonych (w ramach projektu WCES), stała współpraca z Kancelaria prawną SWS</w:t>
            </w:r>
          </w:p>
          <w:p w14:paraId="432C81C4" w14:textId="77777777" w:rsidR="00F5231F" w:rsidRPr="0032387D" w:rsidRDefault="00F5231F" w:rsidP="002306BA">
            <w:pPr>
              <w:pStyle w:val="Akapitzlist"/>
              <w:numPr>
                <w:ilvl w:val="0"/>
                <w:numId w:val="17"/>
              </w:numPr>
              <w:spacing w:after="0" w:line="240" w:lineRule="auto"/>
            </w:pPr>
            <w:r w:rsidRPr="0032387D">
              <w:t>Udostępnianie czystej odzieży</w:t>
            </w:r>
          </w:p>
          <w:p w14:paraId="4F248F81" w14:textId="636393A2" w:rsidR="00F5231F" w:rsidRPr="0032387D" w:rsidRDefault="00F5231F" w:rsidP="002306BA">
            <w:pPr>
              <w:spacing w:line="360" w:lineRule="auto"/>
              <w:jc w:val="both"/>
            </w:pPr>
            <w:r w:rsidRPr="0032387D">
              <w:t xml:space="preserve">Działania na rzecz reintegracji zawodowej: </w:t>
            </w:r>
          </w:p>
          <w:p w14:paraId="48A21AE2" w14:textId="77777777" w:rsidR="00F5231F" w:rsidRPr="0032387D" w:rsidRDefault="00F5231F" w:rsidP="002306BA">
            <w:pPr>
              <w:numPr>
                <w:ilvl w:val="6"/>
                <w:numId w:val="18"/>
              </w:numPr>
              <w:tabs>
                <w:tab w:val="left" w:pos="426"/>
              </w:tabs>
              <w:suppressAutoHyphens/>
              <w:jc w:val="both"/>
            </w:pPr>
            <w:r w:rsidRPr="0032387D">
              <w:t xml:space="preserve">Warsztaty zawodowe </w:t>
            </w:r>
          </w:p>
          <w:p w14:paraId="0DEE33D6" w14:textId="77777777" w:rsidR="00F5231F" w:rsidRPr="0032387D" w:rsidRDefault="00F5231F" w:rsidP="002306BA">
            <w:pPr>
              <w:numPr>
                <w:ilvl w:val="2"/>
                <w:numId w:val="18"/>
              </w:numPr>
              <w:tabs>
                <w:tab w:val="left" w:pos="426"/>
              </w:tabs>
              <w:suppressAutoHyphens/>
              <w:jc w:val="both"/>
            </w:pPr>
            <w:r w:rsidRPr="0032387D">
              <w:rPr>
                <w:iCs/>
              </w:rPr>
              <w:t xml:space="preserve">warsztat remontowo - recyklingowy </w:t>
            </w:r>
          </w:p>
          <w:p w14:paraId="06474328" w14:textId="77777777" w:rsidR="00F5231F" w:rsidRPr="0032387D" w:rsidRDefault="00F5231F" w:rsidP="002306BA">
            <w:pPr>
              <w:tabs>
                <w:tab w:val="left" w:pos="426"/>
              </w:tabs>
              <w:suppressAutoHyphens/>
              <w:jc w:val="both"/>
            </w:pPr>
            <w:r w:rsidRPr="0032387D">
              <w:rPr>
                <w:iCs/>
              </w:rPr>
              <w:t xml:space="preserve">W ramach warsztatu uczestnicy nabywali umiejętności z zakresu podstawy prac remontowo – budowlanych: malowanie, szpachlowanie, skuwanie tynków. Brali udział w praktycznym treningu pracy w firmach zewnętrznych: sortowanie makulatury i złomu , rozróżnianie metali i ich segregacja, recykling odpadów plastikowych. </w:t>
            </w:r>
          </w:p>
          <w:p w14:paraId="76E801A9" w14:textId="77777777" w:rsidR="00F5231F" w:rsidRPr="0032387D" w:rsidRDefault="00F5231F" w:rsidP="002306BA">
            <w:pPr>
              <w:numPr>
                <w:ilvl w:val="2"/>
                <w:numId w:val="18"/>
              </w:numPr>
              <w:tabs>
                <w:tab w:val="left" w:pos="426"/>
              </w:tabs>
              <w:suppressAutoHyphens/>
              <w:jc w:val="both"/>
            </w:pPr>
            <w:r w:rsidRPr="0032387D">
              <w:t xml:space="preserve">warsztat </w:t>
            </w:r>
            <w:proofErr w:type="spellStart"/>
            <w:r w:rsidRPr="0032387D">
              <w:t>sprzątająco</w:t>
            </w:r>
            <w:proofErr w:type="spellEnd"/>
            <w:r w:rsidRPr="0032387D">
              <w:t>- ogrodniczy</w:t>
            </w:r>
          </w:p>
          <w:p w14:paraId="3D94B013" w14:textId="77777777" w:rsidR="00F5231F" w:rsidRPr="0032387D" w:rsidRDefault="00F5231F" w:rsidP="002306BA">
            <w:pPr>
              <w:tabs>
                <w:tab w:val="left" w:pos="426"/>
              </w:tabs>
              <w:suppressAutoHyphens/>
              <w:jc w:val="both"/>
            </w:pPr>
            <w:r w:rsidRPr="0032387D">
              <w:t>W ramach warsztatu uczestnicy systematycznie dbali o porządek pomieszczeń biurowych, warsztatowych, poznawali właściwe techniki mycia okien, czyszczenia powierzchni różnego rodzaju (kamień, parkiet, szkło , glazura) , dobierania środków czystości, zamawiania odpowiedniej ilości środków chemicznych , konserwacji sprzętu. W sezonie wiosenno- jesiennym zajmowali się pielęgnacją zieleni wokół budynków (odchwaszczanie, przycinanie, nawożenie) Brali udział w praktycznym treningu pracy min . sortowanie nasion.</w:t>
            </w:r>
          </w:p>
          <w:p w14:paraId="0C33902A" w14:textId="77777777" w:rsidR="00F5231F" w:rsidRPr="0032387D" w:rsidRDefault="00F5231F" w:rsidP="002306BA">
            <w:pPr>
              <w:numPr>
                <w:ilvl w:val="2"/>
                <w:numId w:val="18"/>
              </w:numPr>
              <w:tabs>
                <w:tab w:val="left" w:pos="426"/>
              </w:tabs>
              <w:suppressAutoHyphens/>
              <w:jc w:val="both"/>
            </w:pPr>
            <w:r w:rsidRPr="0032387D">
              <w:t xml:space="preserve">warsztat </w:t>
            </w:r>
            <w:proofErr w:type="spellStart"/>
            <w:r w:rsidRPr="0032387D">
              <w:t>gastronomiczno</w:t>
            </w:r>
            <w:proofErr w:type="spellEnd"/>
            <w:r w:rsidRPr="0032387D">
              <w:t xml:space="preserve"> – cateringowy</w:t>
            </w:r>
          </w:p>
          <w:p w14:paraId="312E44C5" w14:textId="77777777" w:rsidR="00F5231F" w:rsidRPr="0032387D" w:rsidRDefault="00F5231F" w:rsidP="002306BA">
            <w:pPr>
              <w:tabs>
                <w:tab w:val="left" w:pos="426"/>
              </w:tabs>
              <w:suppressAutoHyphens/>
              <w:jc w:val="both"/>
            </w:pPr>
            <w:r w:rsidRPr="0032387D">
              <w:t xml:space="preserve">Głównym zadaniem warsztatu było przygotowywanie obiadów dla uczestników Centrum Integracji Społecznej , podczas codziennej pracy poznawali techniki obróbki żywności ( smażenie, pieczenie, gotowanie) , sporządzanie listy zakupów , przewidywanie ilości i rodzaju  produktów potrzebnej do przygotowania posiłków dla konkretnej ilości osób (żywienie zbiorowe), obsługa klientów zewnętrznych odwiedzających bistro, obsługa imprez zewnętrznych (catering). </w:t>
            </w:r>
          </w:p>
          <w:p w14:paraId="5711052B" w14:textId="77777777" w:rsidR="00F5231F" w:rsidRPr="0032387D" w:rsidRDefault="00F5231F" w:rsidP="002306BA">
            <w:pPr>
              <w:numPr>
                <w:ilvl w:val="2"/>
                <w:numId w:val="18"/>
              </w:numPr>
              <w:tabs>
                <w:tab w:val="left" w:pos="426"/>
              </w:tabs>
              <w:suppressAutoHyphens/>
              <w:jc w:val="both"/>
            </w:pPr>
            <w:r w:rsidRPr="0032387D">
              <w:t>warsztat produkcyjno-magazynowy</w:t>
            </w:r>
          </w:p>
          <w:p w14:paraId="43002706" w14:textId="77777777" w:rsidR="00F5231F" w:rsidRPr="0032387D" w:rsidRDefault="00F5231F" w:rsidP="002306BA">
            <w:pPr>
              <w:tabs>
                <w:tab w:val="left" w:pos="426"/>
              </w:tabs>
              <w:suppressAutoHyphens/>
              <w:jc w:val="both"/>
            </w:pPr>
            <w:r w:rsidRPr="0032387D">
              <w:t>Głównym zadaniem warsztatu było zajmowanie się zleceniami zewnętrznymi , składaniem kopert i kalendarzy, parowanie rękawic roboczych. Dodatkowo warsztat zajmował się obsługa mieszkańców hoteliku na terenie Zawad  m. in. sprzątanie powierzchni wspólnych: toalet, klubu, korytarza głównego, zmianą pościeli.</w:t>
            </w:r>
          </w:p>
          <w:p w14:paraId="77E5FA4D" w14:textId="77777777" w:rsidR="00F5231F" w:rsidRPr="0032387D" w:rsidRDefault="00F5231F" w:rsidP="002306BA">
            <w:pPr>
              <w:numPr>
                <w:ilvl w:val="2"/>
                <w:numId w:val="18"/>
              </w:numPr>
              <w:tabs>
                <w:tab w:val="left" w:pos="426"/>
              </w:tabs>
              <w:suppressAutoHyphens/>
              <w:jc w:val="both"/>
            </w:pPr>
            <w:r w:rsidRPr="0032387D">
              <w:t>warsztat usługowo-handlowy</w:t>
            </w:r>
          </w:p>
          <w:p w14:paraId="4CC0561B" w14:textId="77777777" w:rsidR="00F5231F" w:rsidRPr="0032387D" w:rsidRDefault="00F5231F" w:rsidP="002306BA">
            <w:pPr>
              <w:tabs>
                <w:tab w:val="left" w:pos="426"/>
              </w:tabs>
              <w:suppressAutoHyphens/>
              <w:jc w:val="both"/>
            </w:pPr>
            <w:r w:rsidRPr="0032387D">
              <w:t>W ramach warsztatu  uczestnicy nabywali umiejętności metod pozyskiwania i kontaktu z klientem; przyjmowali zamówienia na cateringi , szacowali termin wykonania usługi, wspomagali warsztat gastronomiczny w przygotowaniu imprez okolicznościowych: rozstawianie stołów, naczyń , sprzątanie po imprezach, ponadto uczestnicy przygotowywali wstępny kosztorys usługi, uczyli się podstawowej obsługi kasy fiskalnej.</w:t>
            </w:r>
          </w:p>
          <w:p w14:paraId="0470A3D7" w14:textId="77777777" w:rsidR="00F5231F" w:rsidRPr="0032387D" w:rsidRDefault="00F5231F" w:rsidP="002306BA">
            <w:pPr>
              <w:jc w:val="both"/>
            </w:pPr>
            <w:r w:rsidRPr="0032387D">
              <w:t xml:space="preserve">W wyniku powyższych działań , reintegracji społeczno- zawodowej, 27  osób podjęło pracę bez wspierania zatrudnienia. </w:t>
            </w:r>
          </w:p>
          <w:p w14:paraId="704A25F3" w14:textId="77777777" w:rsidR="00F5231F" w:rsidRPr="0032387D" w:rsidRDefault="00F5231F" w:rsidP="002306BA">
            <w:pPr>
              <w:jc w:val="both"/>
            </w:pPr>
            <w:r w:rsidRPr="0032387D">
              <w:t xml:space="preserve">Zaobserwowano również zmianę podejścia do pracy, nabycie nawyku pracy , punktualność, odpowiedzialność za staranne wykonanie powierzonych obowiązków, lepszą współpracę w grupie, zwiększenie samooceny . Wiele osób zaczęło się udzielać i angażować w zajęcia organizowane po godzinach pracy, a także były zmotywowane do podjęcia stałego zatrudnienia. </w:t>
            </w:r>
          </w:p>
          <w:p w14:paraId="679ED9FB" w14:textId="77777777" w:rsidR="00F5231F" w:rsidRPr="0032387D" w:rsidRDefault="00F5231F" w:rsidP="002306BA">
            <w:pPr>
              <w:jc w:val="both"/>
            </w:pPr>
            <w:r w:rsidRPr="0032387D">
              <w:t xml:space="preserve">Kilka osób borykających się z problemem alkoholowym podjęło czynną próbę walki z nałogiem, uczestniczyły w </w:t>
            </w:r>
            <w:r w:rsidRPr="0032387D">
              <w:lastRenderedPageBreak/>
              <w:t xml:space="preserve">terapiach otwartych dochodzących , spotykały się z terapeutą uzależnień  na terapii indywidualnej. </w:t>
            </w:r>
          </w:p>
          <w:p w14:paraId="5B3158BA" w14:textId="77777777" w:rsidR="00065BB2" w:rsidRPr="0032387D" w:rsidRDefault="00065BB2" w:rsidP="00065BB2">
            <w:pPr>
              <w:rPr>
                <w:b/>
              </w:rPr>
            </w:pPr>
            <w:r w:rsidRPr="0032387D">
              <w:rPr>
                <w:b/>
              </w:rPr>
              <w:t>PROJEKT „MOST DO SAMODZIELNOŚCI”</w:t>
            </w:r>
          </w:p>
          <w:p w14:paraId="0F25B888" w14:textId="77777777" w:rsidR="00065BB2" w:rsidRPr="0032387D" w:rsidRDefault="00065BB2" w:rsidP="00065BB2">
            <w:r w:rsidRPr="0032387D">
              <w:t>Projekt „Most do samodzielności” realizowany jest przez Fundację Pomocy Wzajemnej „Barka” oraz Miasto Poznań w ramach Wielkopolskiego Regionalnego Programu Operacyjnego na lata 2014-2020, współfinansowanego ze środków Europejskiego Funduszu Społecznego. Projekt realizowany jest od czerwca 2018 do maja  2020. W ramach zadań wspierających osoby z grup zagrożonych wykluczeniem społecznym prowadziliśmy następujące działania:</w:t>
            </w:r>
          </w:p>
          <w:p w14:paraId="3524EE88" w14:textId="77777777" w:rsidR="00065BB2" w:rsidRPr="0032387D" w:rsidRDefault="00065BB2" w:rsidP="00065BB2">
            <w:pPr>
              <w:pStyle w:val="Akapitzlist"/>
              <w:numPr>
                <w:ilvl w:val="0"/>
                <w:numId w:val="19"/>
              </w:numPr>
              <w:spacing w:after="160" w:line="256" w:lineRule="auto"/>
            </w:pPr>
            <w:r w:rsidRPr="0032387D">
              <w:t>Doradztwo zawodowe</w:t>
            </w:r>
          </w:p>
          <w:p w14:paraId="64DFA8ED" w14:textId="77777777" w:rsidR="00065BB2" w:rsidRPr="0032387D" w:rsidRDefault="00065BB2" w:rsidP="00065BB2">
            <w:pPr>
              <w:pStyle w:val="Akapitzlist"/>
              <w:numPr>
                <w:ilvl w:val="0"/>
                <w:numId w:val="19"/>
              </w:numPr>
              <w:spacing w:after="160" w:line="256" w:lineRule="auto"/>
            </w:pPr>
            <w:r w:rsidRPr="0032387D">
              <w:t xml:space="preserve">Wsparcie psychologiczne </w:t>
            </w:r>
          </w:p>
          <w:p w14:paraId="73607DE9" w14:textId="77777777" w:rsidR="00065BB2" w:rsidRPr="0032387D" w:rsidRDefault="00065BB2" w:rsidP="00065BB2">
            <w:pPr>
              <w:pStyle w:val="Akapitzlist"/>
              <w:numPr>
                <w:ilvl w:val="0"/>
                <w:numId w:val="19"/>
              </w:numPr>
              <w:spacing w:after="160" w:line="256" w:lineRule="auto"/>
            </w:pPr>
            <w:r w:rsidRPr="0032387D">
              <w:t xml:space="preserve">Wsparcie psychoterapeutyczne </w:t>
            </w:r>
          </w:p>
          <w:p w14:paraId="57CB5079" w14:textId="77777777" w:rsidR="00065BB2" w:rsidRPr="0032387D" w:rsidRDefault="00065BB2" w:rsidP="00065BB2">
            <w:pPr>
              <w:pStyle w:val="Akapitzlist"/>
              <w:numPr>
                <w:ilvl w:val="0"/>
                <w:numId w:val="19"/>
              </w:numPr>
              <w:spacing w:after="160" w:line="256" w:lineRule="auto"/>
            </w:pPr>
            <w:r w:rsidRPr="0032387D">
              <w:t>Kursy zawodowe</w:t>
            </w:r>
          </w:p>
          <w:p w14:paraId="2DDB237A" w14:textId="77777777" w:rsidR="00065BB2" w:rsidRPr="0032387D" w:rsidRDefault="00065BB2" w:rsidP="00065BB2">
            <w:pPr>
              <w:pStyle w:val="Akapitzlist"/>
              <w:numPr>
                <w:ilvl w:val="0"/>
                <w:numId w:val="19"/>
              </w:numPr>
              <w:spacing w:after="160" w:line="256" w:lineRule="auto"/>
            </w:pPr>
            <w:r w:rsidRPr="0032387D">
              <w:t xml:space="preserve">Staże ze stypendium </w:t>
            </w:r>
          </w:p>
          <w:p w14:paraId="4AECB9EA" w14:textId="77777777" w:rsidR="00065BB2" w:rsidRPr="0032387D" w:rsidRDefault="00065BB2" w:rsidP="00065BB2">
            <w:pPr>
              <w:pStyle w:val="Akapitzlist"/>
              <w:numPr>
                <w:ilvl w:val="0"/>
                <w:numId w:val="19"/>
              </w:numPr>
              <w:spacing w:after="160" w:line="256" w:lineRule="auto"/>
            </w:pPr>
            <w:r w:rsidRPr="0032387D">
              <w:t>Zajęcia dla dzieci i rodziców</w:t>
            </w:r>
          </w:p>
          <w:p w14:paraId="76A5217E" w14:textId="77777777" w:rsidR="00065BB2" w:rsidRPr="0032387D" w:rsidRDefault="00065BB2" w:rsidP="00065BB2">
            <w:pPr>
              <w:pStyle w:val="Akapitzlist"/>
              <w:numPr>
                <w:ilvl w:val="0"/>
                <w:numId w:val="19"/>
              </w:numPr>
              <w:spacing w:after="160" w:line="256" w:lineRule="auto"/>
            </w:pPr>
            <w:r w:rsidRPr="0032387D">
              <w:t>Opiekę nad dziećmi</w:t>
            </w:r>
          </w:p>
          <w:p w14:paraId="3802D6A9" w14:textId="77777777" w:rsidR="00065BB2" w:rsidRPr="0032387D" w:rsidRDefault="00065BB2" w:rsidP="00065BB2">
            <w:pPr>
              <w:pStyle w:val="Akapitzlist"/>
              <w:numPr>
                <w:ilvl w:val="0"/>
                <w:numId w:val="19"/>
              </w:numPr>
              <w:spacing w:after="160" w:line="256" w:lineRule="auto"/>
            </w:pPr>
            <w:r w:rsidRPr="0032387D">
              <w:t>Grupy samopomocowe</w:t>
            </w:r>
          </w:p>
          <w:p w14:paraId="5FF1DCD8" w14:textId="77777777" w:rsidR="00065BB2" w:rsidRPr="0032387D" w:rsidRDefault="00065BB2" w:rsidP="00065BB2">
            <w:pPr>
              <w:pStyle w:val="Akapitzlist"/>
              <w:numPr>
                <w:ilvl w:val="0"/>
                <w:numId w:val="19"/>
              </w:numPr>
              <w:spacing w:after="160" w:line="256" w:lineRule="auto"/>
            </w:pPr>
            <w:r w:rsidRPr="0032387D">
              <w:t>Warsztaty kompetencyjne</w:t>
            </w:r>
          </w:p>
          <w:p w14:paraId="5CB2474C" w14:textId="77777777" w:rsidR="00065BB2" w:rsidRPr="0032387D" w:rsidRDefault="00065BB2" w:rsidP="00065BB2">
            <w:pPr>
              <w:pStyle w:val="Akapitzlist"/>
              <w:numPr>
                <w:ilvl w:val="0"/>
                <w:numId w:val="19"/>
              </w:numPr>
              <w:spacing w:after="160" w:line="256" w:lineRule="auto"/>
            </w:pPr>
            <w:r w:rsidRPr="0032387D">
              <w:t>Imprezy integracyjne, festyny, wycieczki</w:t>
            </w:r>
          </w:p>
          <w:p w14:paraId="3E661FFA" w14:textId="77777777" w:rsidR="00065BB2" w:rsidRPr="0032387D" w:rsidRDefault="00065BB2" w:rsidP="00065BB2">
            <w:r w:rsidRPr="0032387D">
              <w:t>Projekt kierowany do:</w:t>
            </w:r>
          </w:p>
          <w:p w14:paraId="6EE58CD7" w14:textId="77777777" w:rsidR="00065BB2" w:rsidRPr="0032387D" w:rsidRDefault="00065BB2" w:rsidP="00065BB2">
            <w:pPr>
              <w:pStyle w:val="Akapitzlist"/>
              <w:numPr>
                <w:ilvl w:val="0"/>
                <w:numId w:val="20"/>
              </w:numPr>
              <w:spacing w:after="160" w:line="256" w:lineRule="auto"/>
            </w:pPr>
            <w:r w:rsidRPr="0032387D">
              <w:t>mieszkańców lokali socjalnych, treningowych, komunalnych</w:t>
            </w:r>
          </w:p>
          <w:p w14:paraId="7758F7D5" w14:textId="77777777" w:rsidR="00065BB2" w:rsidRPr="0032387D" w:rsidRDefault="00065BB2" w:rsidP="00065BB2">
            <w:pPr>
              <w:pStyle w:val="Akapitzlist"/>
              <w:numPr>
                <w:ilvl w:val="0"/>
                <w:numId w:val="20"/>
              </w:numPr>
              <w:spacing w:after="160" w:line="256" w:lineRule="auto"/>
            </w:pPr>
            <w:r w:rsidRPr="0032387D">
              <w:t xml:space="preserve">osób oczekujących na mieszkania socjalne, komunalne </w:t>
            </w:r>
          </w:p>
          <w:p w14:paraId="2B289D97" w14:textId="77777777" w:rsidR="00065BB2" w:rsidRPr="0032387D" w:rsidRDefault="00065BB2" w:rsidP="00065BB2">
            <w:pPr>
              <w:pStyle w:val="Akapitzlist"/>
              <w:numPr>
                <w:ilvl w:val="0"/>
                <w:numId w:val="20"/>
              </w:numPr>
              <w:spacing w:after="160" w:line="256" w:lineRule="auto"/>
            </w:pPr>
            <w:r w:rsidRPr="0032387D">
              <w:t xml:space="preserve">mieszkańców ośrodków dla osób bezdomnych </w:t>
            </w:r>
          </w:p>
          <w:p w14:paraId="50328365" w14:textId="77777777" w:rsidR="00065BB2" w:rsidRPr="0032387D" w:rsidRDefault="00065BB2" w:rsidP="00065BB2">
            <w:pPr>
              <w:pStyle w:val="Akapitzlist"/>
              <w:numPr>
                <w:ilvl w:val="0"/>
                <w:numId w:val="20"/>
              </w:numPr>
              <w:spacing w:after="160" w:line="256" w:lineRule="auto"/>
            </w:pPr>
            <w:r w:rsidRPr="0032387D">
              <w:t xml:space="preserve">osób biernych zawodowo oraz bezrobotnych </w:t>
            </w:r>
          </w:p>
          <w:p w14:paraId="3CE795DB" w14:textId="77777777" w:rsidR="00065BB2" w:rsidRPr="0032387D" w:rsidRDefault="00065BB2" w:rsidP="00065BB2">
            <w:pPr>
              <w:pStyle w:val="Akapitzlist"/>
              <w:numPr>
                <w:ilvl w:val="0"/>
                <w:numId w:val="20"/>
              </w:numPr>
              <w:spacing w:after="160" w:line="256" w:lineRule="auto"/>
            </w:pPr>
            <w:r w:rsidRPr="0032387D">
              <w:t>osób niepełnosprawnych</w:t>
            </w:r>
          </w:p>
          <w:p w14:paraId="1B6CB612" w14:textId="77777777" w:rsidR="00065BB2" w:rsidRPr="0032387D" w:rsidRDefault="00065BB2" w:rsidP="00065BB2">
            <w:pPr>
              <w:pStyle w:val="Akapitzlist"/>
              <w:numPr>
                <w:ilvl w:val="0"/>
                <w:numId w:val="20"/>
              </w:numPr>
              <w:spacing w:after="160" w:line="256" w:lineRule="auto"/>
            </w:pPr>
            <w:r w:rsidRPr="0032387D">
              <w:t xml:space="preserve">osób uzależnionych </w:t>
            </w:r>
          </w:p>
          <w:p w14:paraId="34919D44" w14:textId="77777777" w:rsidR="00065BB2" w:rsidRPr="0032387D" w:rsidRDefault="00065BB2" w:rsidP="00065BB2">
            <w:pPr>
              <w:pStyle w:val="Akapitzlist"/>
              <w:numPr>
                <w:ilvl w:val="0"/>
                <w:numId w:val="20"/>
              </w:numPr>
              <w:spacing w:after="160" w:line="256" w:lineRule="auto"/>
            </w:pPr>
            <w:r w:rsidRPr="0032387D">
              <w:t>osób korzystających z Programu Operacyjnego Pomoc Żywnościowa</w:t>
            </w:r>
          </w:p>
          <w:p w14:paraId="514B138B" w14:textId="77777777" w:rsidR="00065BB2" w:rsidRPr="0032387D" w:rsidRDefault="00065BB2" w:rsidP="00065BB2">
            <w:pPr>
              <w:pStyle w:val="Akapitzlist"/>
              <w:numPr>
                <w:ilvl w:val="0"/>
                <w:numId w:val="20"/>
              </w:numPr>
              <w:spacing w:after="160" w:line="256" w:lineRule="auto"/>
            </w:pPr>
            <w:r w:rsidRPr="0032387D">
              <w:t>osób z niskim wykształceniem (max. szkoła zawodowa, technikum, liceum ogólnokształcące)</w:t>
            </w:r>
          </w:p>
          <w:p w14:paraId="48398D2B" w14:textId="77777777" w:rsidR="00065BB2" w:rsidRPr="0032387D" w:rsidRDefault="00065BB2" w:rsidP="00065BB2">
            <w:pPr>
              <w:pStyle w:val="Akapitzlist"/>
              <w:numPr>
                <w:ilvl w:val="0"/>
                <w:numId w:val="20"/>
              </w:numPr>
              <w:spacing w:after="160" w:line="256" w:lineRule="auto"/>
            </w:pPr>
            <w:r w:rsidRPr="0032387D">
              <w:t xml:space="preserve">osób bez doświadczenia zawodowego </w:t>
            </w:r>
          </w:p>
          <w:p w14:paraId="725C302D" w14:textId="70DEAB8A" w:rsidR="00065BB2" w:rsidRPr="00007501" w:rsidRDefault="00065BB2" w:rsidP="00007501">
            <w:pPr>
              <w:pStyle w:val="Akapitzlist"/>
              <w:numPr>
                <w:ilvl w:val="0"/>
                <w:numId w:val="20"/>
              </w:numPr>
              <w:spacing w:after="160" w:line="256" w:lineRule="auto"/>
            </w:pPr>
            <w:r w:rsidRPr="0032387D">
              <w:t xml:space="preserve">osób korzystające ze wsparcia Miejskiego Ośrodka Pomocy Rodzinie, Powiatowego Centrum Pomocy Rodzinie </w:t>
            </w:r>
          </w:p>
          <w:p w14:paraId="55B120B0" w14:textId="77777777" w:rsidR="00065BB2" w:rsidRPr="0032387D" w:rsidRDefault="00065BB2" w:rsidP="00065BB2">
            <w:pPr>
              <w:rPr>
                <w:b/>
              </w:rPr>
            </w:pPr>
            <w:r w:rsidRPr="0032387D">
              <w:rPr>
                <w:b/>
              </w:rPr>
              <w:t>INNO-</w:t>
            </w:r>
            <w:proofErr w:type="spellStart"/>
            <w:r w:rsidRPr="0032387D">
              <w:rPr>
                <w:b/>
              </w:rPr>
              <w:t>WISEs</w:t>
            </w:r>
            <w:proofErr w:type="spellEnd"/>
          </w:p>
          <w:p w14:paraId="073FE0F9" w14:textId="77777777" w:rsidR="00065BB2" w:rsidRPr="0032387D" w:rsidRDefault="00065BB2" w:rsidP="00065BB2">
            <w:r w:rsidRPr="0032387D">
              <w:t>Od września 2018 r. Fundacja „Barka” jest partnerem w międzynarodowym projekcie „INNO-</w:t>
            </w:r>
            <w:proofErr w:type="spellStart"/>
            <w:r w:rsidRPr="0032387D">
              <w:t>WISEs</w:t>
            </w:r>
            <w:proofErr w:type="spellEnd"/>
            <w:r w:rsidRPr="0032387D">
              <w:t xml:space="preserve">” w ramach programu </w:t>
            </w:r>
            <w:proofErr w:type="spellStart"/>
            <w:r w:rsidRPr="0032387D">
              <w:t>Interreg</w:t>
            </w:r>
            <w:proofErr w:type="spellEnd"/>
            <w:r w:rsidRPr="0032387D">
              <w:t xml:space="preserve"> Europa. Projekt łączy partnerów z przedsiębiorstw społecznych zajmujących się integracją zawodową, partnerów naukowych, badaczy, ekspertów technologicznych oraz przedstawicieli lokalnych władz publicznych. Partnerzy pochodzą z następujących krajów: Włoch, Słowenii, Chorwacji, Belgii oraz Polski.</w:t>
            </w:r>
          </w:p>
          <w:p w14:paraId="38A66C8D" w14:textId="77777777" w:rsidR="00065BB2" w:rsidRPr="0032387D" w:rsidRDefault="00065BB2" w:rsidP="00065BB2">
            <w:r w:rsidRPr="0032387D">
              <w:t xml:space="preserve">WISE (z ang. </w:t>
            </w:r>
            <w:proofErr w:type="spellStart"/>
            <w:r w:rsidRPr="0032387D">
              <w:t>Work</w:t>
            </w:r>
            <w:proofErr w:type="spellEnd"/>
            <w:r w:rsidRPr="0032387D">
              <w:t xml:space="preserve"> Integration </w:t>
            </w:r>
            <w:proofErr w:type="spellStart"/>
            <w:r w:rsidRPr="0032387D">
              <w:t>Social</w:t>
            </w:r>
            <w:proofErr w:type="spellEnd"/>
            <w:r w:rsidRPr="0032387D">
              <w:t xml:space="preserve"> </w:t>
            </w:r>
            <w:proofErr w:type="spellStart"/>
            <w:r w:rsidRPr="0032387D">
              <w:t>Enteprises</w:t>
            </w:r>
            <w:proofErr w:type="spellEnd"/>
            <w:r w:rsidRPr="0032387D">
              <w:t>), czyli przedsiębiorstwa, które pracują nad integracją osób z grup zagrożonych wykluczeniem społecznym, zmagają się z wyzwaniami nie tylko społecznymi, ale również ekonomicznymi. Częstym problemem są braki w kompetencjach pracowników tychże przedsiębiorstw, co powoduje mniejszą ich konkurencyjność. Takie braki dotyczą również postępu technologicznego i innowacji gospodarczych. Projekt INNO-WISE ma na celu wsparcie tych przedsiębiorstw, poprzez opracowanie i dostarczenie rozwiązań do zastosowania kluczowych technologii i modeli zarządzania w sektorze przedsiębiorstw społecznych.</w:t>
            </w:r>
          </w:p>
          <w:p w14:paraId="639F2A9F" w14:textId="77777777" w:rsidR="00065BB2" w:rsidRPr="0032387D" w:rsidRDefault="00065BB2" w:rsidP="00065BB2">
            <w:r w:rsidRPr="0032387D">
              <w:t>W ramach projektu powstaje elastyczna platforma komunikacji cyfrowej oraz programy szkoleniowe, które mają przyczynić się do zwiększenia przedsiębiorczego nastawienia oraz umiejętności przedsiębiorstw społecznych.</w:t>
            </w:r>
          </w:p>
          <w:p w14:paraId="6C3307F3" w14:textId="77777777" w:rsidR="00065BB2" w:rsidRPr="0032387D" w:rsidRDefault="00065BB2" w:rsidP="00065BB2">
            <w:r w:rsidRPr="0032387D">
              <w:t>Rolą Barki jest przetestowanie zaproponowanych w ramach projektu rozwiązań z przedsiębiorstwami społecznymi oraz podmiotami ekonomii społecznej, z którymi współpracujemy.</w:t>
            </w:r>
          </w:p>
          <w:p w14:paraId="7CC4EE95" w14:textId="77777777" w:rsidR="00065BB2" w:rsidRPr="0032387D" w:rsidRDefault="00065BB2" w:rsidP="00065BB2">
            <w:r w:rsidRPr="0032387D">
              <w:t>Projekt zakończy się w czerwcu 2020 r.</w:t>
            </w:r>
          </w:p>
          <w:p w14:paraId="67BEBE4E" w14:textId="77777777" w:rsidR="00917643" w:rsidRPr="0032387D" w:rsidRDefault="00917643" w:rsidP="00917643">
            <w:pPr>
              <w:autoSpaceDE w:val="0"/>
              <w:autoSpaceDN w:val="0"/>
              <w:adjustRightInd w:val="0"/>
              <w:jc w:val="both"/>
              <w:rPr>
                <w:rFonts w:cstheme="minorHAnsi"/>
                <w:b/>
                <w:bCs/>
                <w:sz w:val="24"/>
                <w:szCs w:val="24"/>
              </w:rPr>
            </w:pPr>
            <w:r w:rsidRPr="0032387D">
              <w:rPr>
                <w:rFonts w:cstheme="minorHAnsi"/>
                <w:b/>
                <w:bCs/>
                <w:sz w:val="24"/>
                <w:szCs w:val="24"/>
              </w:rPr>
              <w:t>Wsparcie mieszkań treningowych w latach 2018 i 2019</w:t>
            </w:r>
          </w:p>
          <w:p w14:paraId="1B97B4F8" w14:textId="77777777" w:rsidR="00917643" w:rsidRPr="0032387D" w:rsidRDefault="00917643" w:rsidP="00917643">
            <w:pPr>
              <w:autoSpaceDE w:val="0"/>
              <w:autoSpaceDN w:val="0"/>
              <w:adjustRightInd w:val="0"/>
              <w:jc w:val="both"/>
              <w:rPr>
                <w:rFonts w:cstheme="minorHAnsi"/>
                <w:b/>
                <w:bCs/>
                <w:sz w:val="24"/>
                <w:szCs w:val="24"/>
              </w:rPr>
            </w:pPr>
            <w:r w:rsidRPr="0032387D">
              <w:rPr>
                <w:rFonts w:cstheme="minorHAnsi"/>
                <w:b/>
                <w:bCs/>
                <w:sz w:val="24"/>
                <w:szCs w:val="24"/>
              </w:rPr>
              <w:t>﻿</w:t>
            </w:r>
          </w:p>
          <w:p w14:paraId="26064086" w14:textId="77777777" w:rsidR="00917643" w:rsidRPr="0032387D" w:rsidRDefault="00917643" w:rsidP="00917643">
            <w:pPr>
              <w:autoSpaceDE w:val="0"/>
              <w:autoSpaceDN w:val="0"/>
              <w:adjustRightInd w:val="0"/>
              <w:jc w:val="both"/>
              <w:rPr>
                <w:rFonts w:cstheme="minorHAnsi"/>
                <w:bCs/>
              </w:rPr>
            </w:pPr>
            <w:r w:rsidRPr="0032387D">
              <w:rPr>
                <w:rFonts w:cstheme="minorHAnsi"/>
                <w:bCs/>
              </w:rPr>
              <w:t>W ramach konkursu ogłoszonego przez Wydział Zdrowia i Spraw Społecznych Miasta Poznania jednym z działań prowadzonych przez Fundację Pomocy Wzajemnej Barka od lipca 2017 roku jest zapewnienie wsparcia treningowego dla rodzin i osób w trudnej sytuacji życiowej oraz wyrównywania szans osób zamieszkujących mieszkania treningowe.</w:t>
            </w:r>
          </w:p>
          <w:p w14:paraId="0D3B080A" w14:textId="77777777" w:rsidR="00917643" w:rsidRPr="0032387D" w:rsidRDefault="00917643" w:rsidP="00917643">
            <w:pPr>
              <w:autoSpaceDE w:val="0"/>
              <w:autoSpaceDN w:val="0"/>
              <w:adjustRightInd w:val="0"/>
              <w:jc w:val="both"/>
              <w:rPr>
                <w:rFonts w:cstheme="minorHAnsi"/>
                <w:bCs/>
              </w:rPr>
            </w:pPr>
            <w:r w:rsidRPr="0032387D">
              <w:rPr>
                <w:rFonts w:cstheme="minorHAnsi"/>
                <w:bCs/>
              </w:rPr>
              <w:t>W ramach pierwszego projektu wsparcia mieszkańców mieszkań treningowych, który rozpoczął się w lipcu 2017 roku Barka miała w swojej opiece 26 mieszkańców mieszkań  treningowych przy ul. Wyspiańskiego, ul. Szamarzewskiego, ul. Wrocławskiej i ul. Strusia w Poznaniu.</w:t>
            </w:r>
          </w:p>
          <w:p w14:paraId="2CB0309D" w14:textId="77777777" w:rsidR="00917643" w:rsidRPr="0032387D" w:rsidRDefault="00917643" w:rsidP="00917643">
            <w:pPr>
              <w:autoSpaceDE w:val="0"/>
              <w:autoSpaceDN w:val="0"/>
              <w:adjustRightInd w:val="0"/>
              <w:jc w:val="both"/>
              <w:rPr>
                <w:rFonts w:cstheme="minorHAnsi"/>
                <w:bCs/>
                <w:sz w:val="24"/>
                <w:szCs w:val="24"/>
              </w:rPr>
            </w:pPr>
          </w:p>
          <w:p w14:paraId="7E45CDB9" w14:textId="77777777" w:rsidR="00917643" w:rsidRPr="0032387D" w:rsidRDefault="00917643" w:rsidP="0032387D">
            <w:pPr>
              <w:autoSpaceDE w:val="0"/>
              <w:autoSpaceDN w:val="0"/>
              <w:adjustRightInd w:val="0"/>
              <w:jc w:val="both"/>
              <w:rPr>
                <w:rFonts w:cstheme="minorHAnsi"/>
                <w:bCs/>
              </w:rPr>
            </w:pPr>
            <w:r w:rsidRPr="0032387D">
              <w:rPr>
                <w:rFonts w:cstheme="minorHAnsi"/>
                <w:bCs/>
              </w:rPr>
              <w:t>W roku 2018 i 2019 Fundacja Pomocy Wzajemnej Barka objęła opiekę nad 30 rodzinami w dziewięciu mieszkaniach treningowych przy ul. Szamarzewskiego, ul. Podgórnej I, ul. Podgórnej II, ul. Strusia, ul. Młyńskiej, ul. Wyspiańskiego, ul. Kanałowej, ul. Wybickiego i ul. Wrocławskiej</w:t>
            </w:r>
          </w:p>
          <w:p w14:paraId="256D8D58" w14:textId="77777777" w:rsidR="00917643" w:rsidRPr="0032387D" w:rsidRDefault="00917643" w:rsidP="00917643">
            <w:pPr>
              <w:autoSpaceDE w:val="0"/>
              <w:autoSpaceDN w:val="0"/>
              <w:adjustRightInd w:val="0"/>
              <w:jc w:val="both"/>
              <w:rPr>
                <w:rFonts w:cstheme="minorHAnsi"/>
                <w:bCs/>
              </w:rPr>
            </w:pPr>
            <w:r w:rsidRPr="0032387D">
              <w:rPr>
                <w:rFonts w:cstheme="minorHAnsi"/>
                <w:bCs/>
              </w:rPr>
              <w:t xml:space="preserve">Osoby objęte wsparciem korzystają z pomocy opiekuna mieszkania, który na co dzień pomaga im w trudnościach i jest </w:t>
            </w:r>
            <w:r w:rsidRPr="0032387D">
              <w:rPr>
                <w:rFonts w:cstheme="minorHAnsi"/>
                <w:bCs/>
              </w:rPr>
              <w:lastRenderedPageBreak/>
              <w:t xml:space="preserve">wsparciem, a także wykonuje pracę socjalną z mieszkańcami, motywuje mieszkańców do podjęcia pracy, a także pomaga w znalezieniu zatrudnienia, omawia z mieszkańcami ich sytuacje finansową, a także pomaga znaleźć rozwiązanie dla jej polepszenia, zachęca mieszkańców mających kłopot ze znalezieniem pracy lub utrzymaniem się na rynku zatrudnienia do przystąpienia do Centrum Integracji Społecznej. W </w:t>
            </w:r>
            <w:proofErr w:type="spellStart"/>
            <w:r w:rsidRPr="0032387D">
              <w:rPr>
                <w:rFonts w:cstheme="minorHAnsi"/>
                <w:bCs/>
              </w:rPr>
              <w:t>ramamch</w:t>
            </w:r>
            <w:proofErr w:type="spellEnd"/>
            <w:r w:rsidRPr="0032387D">
              <w:rPr>
                <w:rFonts w:cstheme="minorHAnsi"/>
                <w:bCs/>
              </w:rPr>
              <w:t xml:space="preserve"> projektu mieszkańcy korzystają także ze wsparcia lidera ds. uzależnień, który spotyka się z mieszkańcami, a osoby mające problem z uzależnieniem motywuje do podjęcia terapii; ze wsparcia psychologa, który wykonuje pracę z mieszkańcami, często będącymi wcześniej ofiarami przemocy domowej, lub mającymi problemy z odnalezieniem się w dzisiejszym świecie; </w:t>
            </w:r>
          </w:p>
          <w:p w14:paraId="54BD4FB4" w14:textId="77777777" w:rsidR="0032387D" w:rsidRPr="0032387D" w:rsidRDefault="0032387D" w:rsidP="00917643">
            <w:pPr>
              <w:autoSpaceDE w:val="0"/>
              <w:autoSpaceDN w:val="0"/>
              <w:adjustRightInd w:val="0"/>
              <w:jc w:val="both"/>
              <w:rPr>
                <w:rFonts w:cstheme="minorHAnsi"/>
                <w:bCs/>
                <w:sz w:val="24"/>
                <w:szCs w:val="24"/>
              </w:rPr>
            </w:pPr>
          </w:p>
          <w:p w14:paraId="029F9F45" w14:textId="77777777" w:rsidR="0032387D" w:rsidRPr="0032387D" w:rsidRDefault="0032387D" w:rsidP="0032387D">
            <w:pPr>
              <w:rPr>
                <w:rFonts w:ascii="Calibri" w:hAnsi="Calibri" w:cs="Calibri"/>
              </w:rPr>
            </w:pPr>
            <w:r w:rsidRPr="0032387D">
              <w:t xml:space="preserve">Fundacja Pomocy Wzajemnej Barka, we współpracy z Barką </w:t>
            </w:r>
            <w:proofErr w:type="spellStart"/>
            <w:r w:rsidRPr="0032387D">
              <w:t>Integrational</w:t>
            </w:r>
            <w:proofErr w:type="spellEnd"/>
            <w:r w:rsidRPr="0032387D">
              <w:t xml:space="preserve"> </w:t>
            </w:r>
            <w:proofErr w:type="spellStart"/>
            <w:r w:rsidRPr="0032387D">
              <w:t>Society</w:t>
            </w:r>
            <w:proofErr w:type="spellEnd"/>
            <w:r w:rsidRPr="0032387D">
              <w:t xml:space="preserve"> w Kanadzie, zorganizowały integracyjny staż językowy w lipcu 2018 we wspólnotach lokalnych w Polsce oraz w partnerstwach lokalnych na rzecz przedsiębiorczości społecznej, utworzonych przez Fundację Barka. </w:t>
            </w:r>
          </w:p>
          <w:p w14:paraId="40ADCAEC" w14:textId="77777777" w:rsidR="0032387D" w:rsidRPr="0032387D" w:rsidRDefault="0032387D" w:rsidP="0032387D">
            <w:pPr>
              <w:rPr>
                <w:rFonts w:ascii="Calibri" w:hAnsi="Calibri" w:cs="Calibri"/>
              </w:rPr>
            </w:pPr>
            <w:r w:rsidRPr="0032387D">
              <w:t xml:space="preserve">Celem projektu była inwestycja w rozwój młodych wolontariuszy Polonii Kanadyjskiej poprzez zaznajomienie ich ze zmianami, jakie zaszły w Polsce w ostatnich latach, związanymi z procesami budowania społeczeństwa obywatelskiego i wolontariatu po roku 1989, a także polskiej tradycji i kultury (np. rękodzieło, wyroby ceramiczne, drewniane, teatr, tradycyjna kuchnia polska, </w:t>
            </w:r>
            <w:proofErr w:type="spellStart"/>
            <w:r w:rsidRPr="0032387D">
              <w:t>itd</w:t>
            </w:r>
            <w:proofErr w:type="spellEnd"/>
            <w:r w:rsidRPr="0032387D">
              <w:t>) przy udziale osób długotrwale bezrobotnych, niepełnosprawnych czy takich, które uległy rożnym formom wykluczenia społecznego.</w:t>
            </w:r>
          </w:p>
          <w:p w14:paraId="664E83B2" w14:textId="77777777" w:rsidR="0032387D" w:rsidRPr="0032387D" w:rsidRDefault="0032387D" w:rsidP="0032387D">
            <w:pPr>
              <w:rPr>
                <w:rFonts w:ascii="Calibri" w:hAnsi="Calibri" w:cs="Calibri"/>
              </w:rPr>
            </w:pPr>
            <w:r w:rsidRPr="0032387D">
              <w:t>Wyłoniona w ramach rekrutacji grupa 10 młodych wolontariuszy polskiego pochodzenia z Kanady, wraz z opiekunem, odbyło trzy-tygodniowy staż w organizacjach obywatelskich w Polsce.</w:t>
            </w:r>
          </w:p>
          <w:p w14:paraId="6D1F2AD7" w14:textId="4FFB9107" w:rsidR="0032387D" w:rsidRPr="0032387D" w:rsidRDefault="0032387D" w:rsidP="0032387D">
            <w:pPr>
              <w:rPr>
                <w:rFonts w:ascii="Cambria" w:hAnsi="Cambria" w:cs="Times New Roman"/>
                <w:color w:val="4F81BD"/>
                <w:sz w:val="26"/>
                <w:szCs w:val="26"/>
              </w:rPr>
            </w:pPr>
            <w:r w:rsidRPr="0032387D">
              <w:t xml:space="preserve">Staż odbył się w wybranych organizacjach i przedsiębiorstwach społecznych np.: partnerstwie lokalnym w Dębicy, Stowarzyszeniu Rozwoju Wspólnot Barka Chudobczyce, Fundacji Edukacji Ekologicznej w Marszewie, Fundacji Centrum Praktyk Kulturalnych i Integracji Społecznej w Gębiczynie, domu wspólnoty "LEPSZA PRZYSZŁOSC we Władysławowie oraz spółdzielniach socjalnych Team, </w:t>
            </w:r>
            <w:proofErr w:type="spellStart"/>
            <w:r w:rsidRPr="0032387D">
              <w:t>Animatornia</w:t>
            </w:r>
            <w:proofErr w:type="spellEnd"/>
            <w:r w:rsidRPr="0032387D">
              <w:t>,: Fiord- Wspólny Stół i Super Sprawni. Młodzież odwiedziła też Warszawę oraz Podhale.</w:t>
            </w:r>
          </w:p>
          <w:p w14:paraId="313F94B3" w14:textId="4470991C" w:rsidR="0032387D" w:rsidRPr="0032387D" w:rsidRDefault="0032387D" w:rsidP="0032387D">
            <w:pPr>
              <w:rPr>
                <w:rFonts w:ascii="Calibri" w:hAnsi="Calibri" w:cs="Calibri"/>
              </w:rPr>
            </w:pPr>
            <w:r w:rsidRPr="0032387D">
              <w:t> Grupą docelową projektu byli wolontariusze młodego pokolenia Polonii Kanadyjskiej w wieku od 19 – do 31 roku życia.</w:t>
            </w:r>
          </w:p>
          <w:p w14:paraId="6F385B36" w14:textId="77777777" w:rsidR="0032387D" w:rsidRPr="0032387D" w:rsidRDefault="0032387D" w:rsidP="0032387D">
            <w:pPr>
              <w:rPr>
                <w:rFonts w:ascii="Calibri" w:hAnsi="Calibri" w:cs="Calibri"/>
              </w:rPr>
            </w:pPr>
            <w:r w:rsidRPr="0032387D">
              <w:t>Przez cały pobyt w Polsce młodzież kanadyjska doskonaliła język polski poprzez kontakty z młodzieżą, dziećmi polskimi i środowiskiem polskich organizacji społeczeństwa obywatelskiego.</w:t>
            </w:r>
          </w:p>
          <w:p w14:paraId="629D86DA" w14:textId="64204128" w:rsidR="0032387D" w:rsidRPr="0032387D" w:rsidRDefault="0032387D" w:rsidP="0032387D">
            <w:pPr>
              <w:rPr>
                <w:rFonts w:ascii="Calibri" w:hAnsi="Calibri" w:cs="Calibri"/>
              </w:rPr>
            </w:pPr>
            <w:r w:rsidRPr="0032387D">
              <w:t xml:space="preserve"> Rekrutacja uczestników polegała na napisaniu eseju </w:t>
            </w:r>
            <w:proofErr w:type="spellStart"/>
            <w:r w:rsidRPr="0032387D">
              <w:t>pt</w:t>
            </w:r>
            <w:proofErr w:type="spellEnd"/>
            <w:r w:rsidRPr="0032387D">
              <w:t xml:space="preserve"> „jak chciałabyś/chciałbyś rozwiązać problemy społeczne w swoim sąsiedztwie/szkole/uniwersytecie?”. Drugim etapem rekrutacji  był dwu-dniowy obóz formacyjny w Vancouver. </w:t>
            </w:r>
          </w:p>
          <w:p w14:paraId="4E5E3E67" w14:textId="77777777" w:rsidR="008160D7" w:rsidRDefault="008160D7" w:rsidP="008160D7"/>
          <w:p w14:paraId="108CD4E1" w14:textId="77777777" w:rsidR="008160D7" w:rsidRDefault="008160D7" w:rsidP="008160D7">
            <w:pPr>
              <w:rPr>
                <w:rFonts w:ascii="Calibri" w:hAnsi="Calibri" w:cs="Calibri"/>
              </w:rPr>
            </w:pPr>
            <w:r w:rsidRPr="008160D7">
              <w:t>Projekt “</w:t>
            </w:r>
            <w:r>
              <w:rPr>
                <w:b/>
                <w:bCs/>
                <w:i/>
                <w:iCs/>
              </w:rPr>
              <w:t>Centrum wsparcia BARKA w Berlinie</w:t>
            </w:r>
            <w:r>
              <w:t>”, finansowany przez Senat RP, działał w okresie od 15 sierpnia do 31 grudnia 2018.</w:t>
            </w:r>
          </w:p>
          <w:p w14:paraId="05CF7EF4" w14:textId="77777777" w:rsidR="008160D7" w:rsidRDefault="008160D7" w:rsidP="008160D7">
            <w:pPr>
              <w:rPr>
                <w:rFonts w:ascii="Calibri" w:hAnsi="Calibri" w:cs="Calibri"/>
              </w:rPr>
            </w:pPr>
            <w:r w:rsidRPr="008160D7">
              <w:t xml:space="preserve">Od 10 lat Fundacja Barka wspiera bezdomnych polskich obywateli znajdujących się na ulicach stolic w krajach Europy Zachodniej. W Berlinie, Fundacja Barka rozpoczęła działalność w sierpniu 2018 na zaproszenie Ambasady RP w Berlinie. Dzięki finansowemu wsparciu Senatu RP Fundacja Barka przeprowadziła z sukcesem projekt wsparcia bezdomnych obywateli polskich, znajdujących się w ekstremalnych sytuacjach socjalnych na ulicach Berlina. Celem było udzielenie pomocy nakierowanej na zmotywowanie bezdomnych obywateli RP do podjęcia decyzji o zmianie  swojego życia poprzez ewentualny powrót do ośrodków rehabilitacji społecznej i zawodowej w Polsce  na leczenie, terapię odwykową, do programów edukacji zawodowej i zatrudnienia. </w:t>
            </w:r>
          </w:p>
          <w:p w14:paraId="0446077F" w14:textId="77777777" w:rsidR="008160D7" w:rsidRDefault="008160D7" w:rsidP="008160D7">
            <w:pPr>
              <w:rPr>
                <w:rFonts w:ascii="Calibri" w:hAnsi="Calibri" w:cs="Calibri"/>
              </w:rPr>
            </w:pPr>
            <w:r w:rsidRPr="008160D7">
              <w:t>Od 15 sierpnia 2018 do 31 grudnia 2018 w Berlinie pracował dwu-osobowy zespół: Lider po przejściach (osoba, która dawniej doświadczyła bezdomności/uzależnienia i pokonała te problemy przy wsparciu Barki) oraz asystent socjalny (pracownik socjalny, znający system pomocowy w Niemczech, sprawnie władający językiem niemieckim, mający kontakt z lokalnymi noclegowniami i organizacjami). Zespół ten patrolował ulice, spotykał się z osobami bezdomnymi, przeprowadzał rozmowy edukacyjne i motywujące oraz tzw. spotkania “grup wsparcia”.  </w:t>
            </w:r>
          </w:p>
          <w:p w14:paraId="0D9A571A" w14:textId="77777777" w:rsidR="008160D7" w:rsidRDefault="008160D7" w:rsidP="008160D7">
            <w:pPr>
              <w:rPr>
                <w:rFonts w:ascii="Calibri" w:hAnsi="Calibri" w:cs="Calibri"/>
              </w:rPr>
            </w:pPr>
            <w:r w:rsidRPr="008160D7">
              <w:t>Realizowane w ramach projektu formy działania to:</w:t>
            </w:r>
          </w:p>
          <w:p w14:paraId="750C2A41" w14:textId="77777777" w:rsidR="008160D7" w:rsidRDefault="008160D7" w:rsidP="008160D7">
            <w:pPr>
              <w:rPr>
                <w:rFonts w:ascii="Calibri" w:hAnsi="Calibri" w:cs="Calibri"/>
              </w:rPr>
            </w:pPr>
            <w:r w:rsidRPr="008160D7">
              <w:t>- Patrole wyszukujące osób potrzebujących – streetworking nocny i dzienny,</w:t>
            </w:r>
          </w:p>
          <w:p w14:paraId="6EBDE716" w14:textId="77777777" w:rsidR="008160D7" w:rsidRDefault="008160D7" w:rsidP="008160D7">
            <w:pPr>
              <w:rPr>
                <w:rFonts w:ascii="Calibri" w:hAnsi="Calibri" w:cs="Calibri"/>
              </w:rPr>
            </w:pPr>
            <w:r w:rsidRPr="008160D7">
              <w:t>- Odwiedzanie centrów dziennych: spotkania indywidualne, rozmowy indywidualne i prowadzenie grup wsparcia,</w:t>
            </w:r>
          </w:p>
          <w:p w14:paraId="0657315B" w14:textId="77777777" w:rsidR="008160D7" w:rsidRDefault="008160D7" w:rsidP="008160D7">
            <w:pPr>
              <w:rPr>
                <w:rFonts w:ascii="Calibri" w:hAnsi="Calibri" w:cs="Calibri"/>
              </w:rPr>
            </w:pPr>
            <w:r w:rsidRPr="008160D7">
              <w:t>- Współpraca z liderami Barki (osobami po przejściach), aby wzmocnić wiarygodność działań,</w:t>
            </w:r>
          </w:p>
          <w:p w14:paraId="5A0D14FF" w14:textId="77777777" w:rsidR="008160D7" w:rsidRDefault="008160D7" w:rsidP="008160D7">
            <w:pPr>
              <w:rPr>
                <w:rFonts w:ascii="Calibri" w:hAnsi="Calibri" w:cs="Calibri"/>
              </w:rPr>
            </w:pPr>
            <w:r w:rsidRPr="008160D7">
              <w:t>- Towarzyszenie osobom potrzebującym w podróży do centrów pomocy i terapii w Polsce,</w:t>
            </w:r>
          </w:p>
          <w:p w14:paraId="42EB6988" w14:textId="77777777" w:rsidR="008160D7" w:rsidRDefault="008160D7" w:rsidP="008160D7">
            <w:pPr>
              <w:rPr>
                <w:rFonts w:ascii="Calibri" w:hAnsi="Calibri" w:cs="Calibri"/>
              </w:rPr>
            </w:pPr>
            <w:r w:rsidRPr="008160D7">
              <w:t xml:space="preserve">- Sprawowanie opieki nad osobami niepełnosprawnymi, </w:t>
            </w:r>
          </w:p>
          <w:p w14:paraId="5C3C59A6" w14:textId="77777777" w:rsidR="008160D7" w:rsidRDefault="008160D7" w:rsidP="008160D7">
            <w:pPr>
              <w:rPr>
                <w:rFonts w:ascii="Calibri" w:hAnsi="Calibri" w:cs="Calibri"/>
              </w:rPr>
            </w:pPr>
            <w:r w:rsidRPr="008160D7">
              <w:t xml:space="preserve"> - Kierowanie napotykanych na ulicy osób bezdomnych do centrów pomocy dziennej     </w:t>
            </w:r>
          </w:p>
          <w:p w14:paraId="12482DF1" w14:textId="77777777" w:rsidR="008160D7" w:rsidRDefault="008160D7" w:rsidP="008160D7">
            <w:pPr>
              <w:rPr>
                <w:rFonts w:ascii="Calibri" w:hAnsi="Calibri" w:cs="Calibri"/>
              </w:rPr>
            </w:pPr>
            <w:r w:rsidRPr="008160D7">
              <w:t>    w Berlinie,</w:t>
            </w:r>
          </w:p>
          <w:p w14:paraId="76173AF5" w14:textId="77777777" w:rsidR="008160D7" w:rsidRDefault="008160D7" w:rsidP="008160D7">
            <w:pPr>
              <w:rPr>
                <w:rFonts w:ascii="Calibri" w:hAnsi="Calibri" w:cs="Calibri"/>
              </w:rPr>
            </w:pPr>
            <w:r w:rsidRPr="008160D7">
              <w:t>- Wyszukiwanie osób bezdomnych żyjących w enklawach Berlina,</w:t>
            </w:r>
          </w:p>
          <w:p w14:paraId="743DC2FC" w14:textId="77777777" w:rsidR="008160D7" w:rsidRDefault="008160D7" w:rsidP="008160D7">
            <w:pPr>
              <w:rPr>
                <w:rFonts w:ascii="Calibri" w:hAnsi="Calibri" w:cs="Calibri"/>
              </w:rPr>
            </w:pPr>
            <w:r w:rsidRPr="008160D7">
              <w:t xml:space="preserve">- Pomoc rodzinom w Polsce: poszukiwanie osób opuszczających zakłady psychiatryczne i szpitale, oraz osób uzależnionych i bezdomnych poszukiwanych przez rodziny </w:t>
            </w:r>
          </w:p>
          <w:p w14:paraId="006E32AA" w14:textId="77777777" w:rsidR="008160D7" w:rsidRDefault="008160D7" w:rsidP="008160D7">
            <w:pPr>
              <w:spacing w:after="200"/>
              <w:jc w:val="both"/>
              <w:rPr>
                <w:rFonts w:ascii="Calibri" w:hAnsi="Calibri" w:cs="Calibri"/>
              </w:rPr>
            </w:pPr>
            <w:r w:rsidRPr="008160D7">
              <w:rPr>
                <w:rFonts w:ascii="Arial" w:hAnsi="Arial" w:cs="Arial"/>
              </w:rPr>
              <w:t xml:space="preserve">- </w:t>
            </w:r>
            <w:r w:rsidRPr="008160D7">
              <w:t>Udzielenie wsparcia psychologicznego osobom zagubionym, którzy wstydzili się powracać do swoich domów rodzinnych z powodu niewydolności ekonomicznej;</w:t>
            </w:r>
          </w:p>
          <w:p w14:paraId="1E9A53A4" w14:textId="77777777" w:rsidR="008160D7" w:rsidRDefault="008160D7" w:rsidP="008160D7">
            <w:pPr>
              <w:rPr>
                <w:rFonts w:ascii="Calibri" w:hAnsi="Calibri" w:cs="Calibri"/>
              </w:rPr>
            </w:pPr>
            <w:r w:rsidRPr="008160D7">
              <w:t>- Wsparcie udzielone bezdomnym matkom i dzieciom mieszkającym na ulicy,</w:t>
            </w:r>
          </w:p>
          <w:p w14:paraId="218770AE" w14:textId="77777777" w:rsidR="008160D7" w:rsidRDefault="008160D7" w:rsidP="008160D7">
            <w:pPr>
              <w:rPr>
                <w:rFonts w:ascii="Calibri" w:hAnsi="Calibri" w:cs="Calibri"/>
              </w:rPr>
            </w:pPr>
            <w:r w:rsidRPr="008160D7">
              <w:t xml:space="preserve">- Wyszukiwanie i pomoc młodzieży uzależnionej, </w:t>
            </w:r>
          </w:p>
          <w:p w14:paraId="63FA87BB" w14:textId="77777777" w:rsidR="008160D7" w:rsidRDefault="008160D7" w:rsidP="008160D7">
            <w:pPr>
              <w:rPr>
                <w:rFonts w:ascii="Calibri" w:hAnsi="Calibri" w:cs="Calibri"/>
              </w:rPr>
            </w:pPr>
            <w:r w:rsidRPr="008160D7">
              <w:rPr>
                <w:i/>
                <w:iCs/>
              </w:rPr>
              <w:lastRenderedPageBreak/>
              <w:t>Harmonogram pracy Barki w dzielnicach Berlina:                                                                                             </w:t>
            </w:r>
          </w:p>
          <w:p w14:paraId="1D360231" w14:textId="77777777" w:rsidR="008160D7" w:rsidRDefault="008160D7" w:rsidP="008160D7">
            <w:pPr>
              <w:rPr>
                <w:rFonts w:ascii="Calibri" w:hAnsi="Calibri" w:cs="Calibri"/>
              </w:rPr>
            </w:pPr>
            <w:r w:rsidRPr="008160D7">
              <w:t xml:space="preserve">-poniedziałek: dzielnica </w:t>
            </w:r>
            <w:proofErr w:type="spellStart"/>
            <w:r w:rsidRPr="008160D7">
              <w:t>Kreuzberg</w:t>
            </w:r>
            <w:proofErr w:type="spellEnd"/>
            <w:r w:rsidRPr="008160D7">
              <w:t xml:space="preserve">, wtorek: dzielnica </w:t>
            </w:r>
            <w:proofErr w:type="spellStart"/>
            <w:r w:rsidRPr="008160D7">
              <w:t>Mitte</w:t>
            </w:r>
            <w:proofErr w:type="spellEnd"/>
            <w:r w:rsidRPr="008160D7">
              <w:t xml:space="preserve">, środa: dzielnica </w:t>
            </w:r>
            <w:proofErr w:type="spellStart"/>
            <w:r w:rsidRPr="008160D7">
              <w:t>Wedding</w:t>
            </w:r>
            <w:proofErr w:type="spellEnd"/>
            <w:r w:rsidRPr="008160D7">
              <w:t xml:space="preserve">, czwartek: dzielnica </w:t>
            </w:r>
            <w:proofErr w:type="spellStart"/>
            <w:r w:rsidRPr="008160D7">
              <w:t>Charlottenburg</w:t>
            </w:r>
            <w:proofErr w:type="spellEnd"/>
            <w:r w:rsidRPr="008160D7">
              <w:t>, piątek: odwiedzanie osób bezdomnych w szpitalach, klinikach, punktach medycznych.</w:t>
            </w:r>
          </w:p>
          <w:p w14:paraId="3BFEC726" w14:textId="77777777" w:rsidR="008160D7" w:rsidRDefault="008160D7" w:rsidP="008160D7">
            <w:pPr>
              <w:rPr>
                <w:rFonts w:ascii="Calibri" w:hAnsi="Calibri" w:cs="Calibri"/>
              </w:rPr>
            </w:pPr>
            <w:r w:rsidRPr="008160D7">
              <w:t xml:space="preserve">Działania Barki na terenie Berlina sprowadzają się do nowatorskich sposobów docierania do osób bezdomnych w potrzebie. </w:t>
            </w:r>
          </w:p>
          <w:p w14:paraId="382AE33C" w14:textId="77777777" w:rsidR="008160D7" w:rsidRDefault="008160D7" w:rsidP="008160D7">
            <w:pPr>
              <w:rPr>
                <w:rFonts w:ascii="Calibri" w:hAnsi="Calibri" w:cs="Calibri"/>
              </w:rPr>
            </w:pPr>
            <w:r w:rsidRPr="008160D7">
              <w:rPr>
                <w:i/>
                <w:iCs/>
              </w:rPr>
              <w:t>W okresie od 15 sierpnia 2018 do 31 grudnia 2018, zespół Barki uzyskał następujące rezultaty:</w:t>
            </w:r>
          </w:p>
          <w:p w14:paraId="605C33E3" w14:textId="77777777" w:rsidR="008160D7" w:rsidRDefault="008160D7" w:rsidP="008160D7">
            <w:pPr>
              <w:rPr>
                <w:rFonts w:ascii="Calibri" w:hAnsi="Calibri" w:cs="Calibri"/>
              </w:rPr>
            </w:pPr>
            <w:r w:rsidRPr="008160D7">
              <w:t xml:space="preserve">- Nawiązanie kontaktu z 242 bezdomnymi Polakami zamieszkującymi ulicę Berlina </w:t>
            </w:r>
          </w:p>
          <w:p w14:paraId="4C3F630E" w14:textId="77777777" w:rsidR="008160D7" w:rsidRDefault="008160D7" w:rsidP="008160D7">
            <w:pPr>
              <w:rPr>
                <w:rFonts w:ascii="Calibri" w:hAnsi="Calibri" w:cs="Calibri"/>
              </w:rPr>
            </w:pPr>
            <w:r w:rsidRPr="008160D7">
              <w:t>- Sprowadzenie do Polski (do centrów pomocy, integracji i terapii oraz do rodzin) 20-stu osób bezdomnych;</w:t>
            </w:r>
          </w:p>
          <w:p w14:paraId="36C7F6E3" w14:textId="77777777" w:rsidR="008160D7" w:rsidRDefault="008160D7" w:rsidP="008160D7">
            <w:pPr>
              <w:rPr>
                <w:rFonts w:ascii="Calibri" w:hAnsi="Calibri" w:cs="Calibri"/>
              </w:rPr>
            </w:pPr>
            <w:r>
              <w:t>- Spośród 20-stu osób, które powróciły do Polski, 12-ście osób trafiło do ośrodków wsparcia Fundacji Barka i zostało włączonych do programów Centrów Integracji społecznej i zawodowej, oraz przedsiębiorstw społecznych i podjęło prace w kierunku trwałego wyjścia z bezdomności</w:t>
            </w:r>
          </w:p>
          <w:p w14:paraId="30574466" w14:textId="77777777" w:rsidR="008160D7" w:rsidRDefault="008160D7" w:rsidP="008160D7">
            <w:pPr>
              <w:rPr>
                <w:rFonts w:ascii="Calibri" w:hAnsi="Calibri" w:cs="Calibri"/>
              </w:rPr>
            </w:pPr>
            <w:r w:rsidRPr="008160D7">
              <w:t>- S</w:t>
            </w:r>
            <w:r>
              <w:t xml:space="preserve">pośród 20-stu osób, które powróciły do Polski, 7 osób połączyło się ze swoimi rodzinami i odbudowuje z nimi relacje, natomiast 3 osoby pozostając w Ośrodkach Barki, zdecydowało się na stopniowe odnawianie więzi z rodzinami (kontakt telefoniczny przy wsparciu pracownika socjalnego, odwiedziny ze strony członków rodziny w ośrodku Barki, odwiedziny ze strony „migranta” w domu rodzinnym w okresach świątecznych). </w:t>
            </w:r>
          </w:p>
          <w:p w14:paraId="1EE7C00B" w14:textId="77777777" w:rsidR="008160D7" w:rsidRDefault="008160D7" w:rsidP="008160D7">
            <w:r>
              <w:rPr>
                <w:rFonts w:ascii="Arial" w:hAnsi="Arial" w:cs="Arial"/>
              </w:rPr>
              <w:t> </w:t>
            </w:r>
          </w:p>
          <w:p w14:paraId="3BBF284F" w14:textId="77777777" w:rsidR="008160D7" w:rsidRDefault="008160D7" w:rsidP="008160D7">
            <w:r>
              <w:t>- 1 osoba została skierowana do szpitala psychiatrycznego w Gnieźnie</w:t>
            </w:r>
          </w:p>
          <w:p w14:paraId="2F7A2F06" w14:textId="77777777" w:rsidR="008160D7" w:rsidRDefault="008160D7" w:rsidP="008160D7">
            <w:r>
              <w:t xml:space="preserve">- 6 osób odbyło terapię uzależnień w zamkniętych ośrodkach terapii uzależnień w Polsce </w:t>
            </w:r>
          </w:p>
          <w:p w14:paraId="7D6AC83A" w14:textId="77777777" w:rsidR="008160D7" w:rsidRDefault="008160D7" w:rsidP="008160D7">
            <w:r>
              <w:t xml:space="preserve">- 3 osoby zostały zatrudnione w Centrach Integracji Społecznej w </w:t>
            </w:r>
            <w:proofErr w:type="spellStart"/>
            <w:r>
              <w:t>Strzelach</w:t>
            </w:r>
            <w:proofErr w:type="spellEnd"/>
            <w:r>
              <w:t xml:space="preserve"> Opolskich, Poznaniu i Chudobczycach </w:t>
            </w:r>
          </w:p>
          <w:p w14:paraId="04904B1D" w14:textId="77777777" w:rsidR="008160D7" w:rsidRDefault="008160D7" w:rsidP="008160D7">
            <w:r>
              <w:t xml:space="preserve">- 1 osobie Barka pomogła znaleźć pracę w Niemczech (Flensburg) </w:t>
            </w:r>
          </w:p>
          <w:p w14:paraId="2E9E5CB2" w14:textId="77777777" w:rsidR="008160D7" w:rsidRDefault="008160D7" w:rsidP="008160D7">
            <w:r>
              <w:t xml:space="preserve">- 1 osobie przebywającej obecnie w Ośrodku w Chudobczycach, Barka pomogła uzyskać emeryturę. </w:t>
            </w:r>
          </w:p>
          <w:p w14:paraId="0C56E53F" w14:textId="77777777" w:rsidR="008160D7" w:rsidRDefault="008160D7" w:rsidP="008160D7">
            <w:pPr>
              <w:spacing w:after="200"/>
              <w:jc w:val="both"/>
              <w:rPr>
                <w:rFonts w:ascii="Calibri" w:hAnsi="Calibri" w:cs="Calibri"/>
              </w:rPr>
            </w:pPr>
            <w:r w:rsidRPr="008160D7">
              <w:rPr>
                <w:rFonts w:ascii="Arial" w:hAnsi="Arial" w:cs="Arial"/>
              </w:rPr>
              <w:t>                                                                                                 </w:t>
            </w:r>
          </w:p>
          <w:p w14:paraId="7CA5476C" w14:textId="77777777" w:rsidR="008160D7" w:rsidRDefault="008160D7" w:rsidP="008160D7">
            <w:pPr>
              <w:rPr>
                <w:rFonts w:ascii="Calibri" w:hAnsi="Calibri" w:cs="Calibri"/>
              </w:rPr>
            </w:pPr>
            <w:r w:rsidRPr="008160D7">
              <w:t xml:space="preserve">Powyższe działania odbywały się w ścisłej współpracy z lokalnymi organizacjami m.in: Klik, </w:t>
            </w:r>
            <w:proofErr w:type="spellStart"/>
            <w:r w:rsidRPr="008160D7">
              <w:t>Gangway</w:t>
            </w:r>
            <w:proofErr w:type="spellEnd"/>
            <w:r w:rsidRPr="008160D7">
              <w:t xml:space="preserve">, </w:t>
            </w:r>
            <w:proofErr w:type="spellStart"/>
            <w:r w:rsidRPr="008160D7">
              <w:t>Stadmission</w:t>
            </w:r>
            <w:proofErr w:type="spellEnd"/>
            <w:r w:rsidRPr="008160D7">
              <w:t xml:space="preserve">, Caritas, Polska Rada w Berlinie, </w:t>
            </w:r>
            <w:proofErr w:type="spellStart"/>
            <w:r w:rsidRPr="008160D7">
              <w:t>Frostschutzengel</w:t>
            </w:r>
            <w:proofErr w:type="spellEnd"/>
            <w:r w:rsidRPr="008160D7">
              <w:t xml:space="preserve"> Berlin.  Dzięki wsparciu Konsulatu RP w Berlinie, przeprowadzonych zostało szereg spotkań z samorządami berlińskich dzielnic oraz berlińskim Senatem, min: Dzielnica </w:t>
            </w:r>
            <w:proofErr w:type="spellStart"/>
            <w:r w:rsidRPr="008160D7">
              <w:t>Mitte</w:t>
            </w:r>
            <w:proofErr w:type="spellEnd"/>
            <w:r w:rsidRPr="008160D7">
              <w:t xml:space="preserve">, Dzielnica </w:t>
            </w:r>
            <w:proofErr w:type="spellStart"/>
            <w:r w:rsidRPr="008160D7">
              <w:t>Neukolln</w:t>
            </w:r>
            <w:proofErr w:type="spellEnd"/>
            <w:r w:rsidRPr="008160D7">
              <w:t xml:space="preserve">, Dzielnica Tempelhof </w:t>
            </w:r>
            <w:proofErr w:type="spellStart"/>
            <w:r w:rsidRPr="008160D7">
              <w:t>Schoeberg</w:t>
            </w:r>
            <w:proofErr w:type="spellEnd"/>
            <w:r w:rsidRPr="008160D7">
              <w:t xml:space="preserve">, Dzielnica </w:t>
            </w:r>
            <w:proofErr w:type="spellStart"/>
            <w:r w:rsidRPr="008160D7">
              <w:t>Charlontenburg</w:t>
            </w:r>
            <w:proofErr w:type="spellEnd"/>
            <w:r w:rsidRPr="008160D7">
              <w:t xml:space="preserve">, Dzielnica </w:t>
            </w:r>
            <w:proofErr w:type="spellStart"/>
            <w:r w:rsidRPr="008160D7">
              <w:t>Willmeldorf</w:t>
            </w:r>
            <w:proofErr w:type="spellEnd"/>
            <w:r w:rsidRPr="008160D7">
              <w:t xml:space="preserve">, Senat Berlina (minister </w:t>
            </w:r>
            <w:proofErr w:type="spellStart"/>
            <w:r w:rsidRPr="008160D7">
              <w:t>ds</w:t>
            </w:r>
            <w:proofErr w:type="spellEnd"/>
            <w:r w:rsidRPr="008160D7">
              <w:t xml:space="preserve"> pracy i integracji społecznej -Alexander Fischer, Sekretarz Stanu), </w:t>
            </w:r>
            <w:proofErr w:type="spellStart"/>
            <w:r w:rsidRPr="008160D7">
              <w:t>Ordnungsamt</w:t>
            </w:r>
            <w:proofErr w:type="spellEnd"/>
            <w:r w:rsidRPr="008160D7">
              <w:t xml:space="preserve"> dzielnicy </w:t>
            </w:r>
            <w:proofErr w:type="spellStart"/>
            <w:r w:rsidRPr="008160D7">
              <w:t>Mitte</w:t>
            </w:r>
            <w:proofErr w:type="spellEnd"/>
            <w:r w:rsidRPr="008160D7">
              <w:t xml:space="preserve"> (policja dzielnicowa). </w:t>
            </w:r>
          </w:p>
          <w:p w14:paraId="6BB1FA82" w14:textId="77777777" w:rsidR="008160D7" w:rsidRDefault="008160D7" w:rsidP="008160D7">
            <w:pPr>
              <w:rPr>
                <w:rFonts w:ascii="Calibri" w:hAnsi="Calibri" w:cs="Calibri"/>
              </w:rPr>
            </w:pPr>
            <w:r w:rsidRPr="008160D7">
              <w:t xml:space="preserve">W dniach 14-15 listopada 2018 odbyła się wizyta studyjna partnerów niemieckich do programów Barki w Poznaniu i okolicy. </w:t>
            </w:r>
          </w:p>
          <w:p w14:paraId="25E44C3B" w14:textId="77777777" w:rsidR="008160D7" w:rsidRDefault="008160D7" w:rsidP="008160D7">
            <w:pPr>
              <w:rPr>
                <w:rFonts w:ascii="Calibri" w:hAnsi="Calibri" w:cs="Calibri"/>
              </w:rPr>
            </w:pPr>
            <w:r w:rsidRPr="008160D7">
              <w:t xml:space="preserve">Powstało też wiele filmów, artykułów prasowych i reportaży radiowych  (w większości w mediach niemieckich) o pracy Barki w Berlinie finansowanej przez Senat RP, które w pozytywny sposób przedstawiły działania polskiej </w:t>
            </w:r>
            <w:proofErr w:type="spellStart"/>
            <w:r w:rsidRPr="008160D7">
              <w:t>oragnizacji</w:t>
            </w:r>
            <w:proofErr w:type="spellEnd"/>
            <w:r w:rsidRPr="008160D7">
              <w:t xml:space="preserve"> na ulicach Berlina, co z pewnością przyczyniło się do wzmocnienia wizerunku Polski w oczach niemieckiego społeczeństwa. </w:t>
            </w:r>
          </w:p>
          <w:p w14:paraId="644CFC1F" w14:textId="77777777" w:rsidR="001C7919" w:rsidRDefault="001C7919" w:rsidP="001C7919">
            <w:r>
              <w:t xml:space="preserve">Fundacja Pomocy Wzajemnej Barka prowadzi </w:t>
            </w:r>
            <w:r w:rsidRPr="001C7919">
              <w:rPr>
                <w:b/>
              </w:rPr>
              <w:t>Dom Wspólnotowy,</w:t>
            </w:r>
            <w:r>
              <w:t xml:space="preserve"> w którym schronienie znajdują osoby wykluczone i zagrożone wykluczeniem społecznym. Wśród nich znajdują się osoby uzależnione, opuszczające zakłady karne, samotne, mające trudności ze znalezieniem pracy na otwartym rynku  i inne. </w:t>
            </w:r>
          </w:p>
          <w:p w14:paraId="78710F5E" w14:textId="77777777" w:rsidR="001C7919" w:rsidRDefault="001C7919" w:rsidP="001C7919">
            <w:r>
              <w:t xml:space="preserve">Początkowo, w Domu Wspólnotowym Fundacji Barka w Poznaniu znajdowało schronienie około 15 osób. W późniejszym czasie powstał   również hotel, którego celem było przyjmowanie gości „z zewnątrz”, a opiekę nad nim sprawowali uczestnicy warsztatu usługowo-hotelarskiego.  Z uwagi jednak na duży problem bezdomności oraz uzależnień naszych rodaków za granicą pojawił się pomysł, aby zaoferować Polakom system wsparcia również poza granicami naszego kraju, a hotel  zaadaptować na potrzeby ich przyjmowania. </w:t>
            </w:r>
          </w:p>
          <w:p w14:paraId="24678EBF" w14:textId="77777777" w:rsidR="001C7919" w:rsidRDefault="001C7919" w:rsidP="001C7919">
            <w:r>
              <w:t>W odpowiedzi na te potrzeby 9 maja 1994 roku, w Holandii, zainspirowana działaniami Fundacji Pomocy Wzajemnej Barka(Polska), powstała nowa fundacja, która została nazwana Barka NL (</w:t>
            </w:r>
            <w:proofErr w:type="spellStart"/>
            <w:r>
              <w:t>Stichting</w:t>
            </w:r>
            <w:proofErr w:type="spellEnd"/>
            <w:r>
              <w:t xml:space="preserve"> Barka). Celem tej fundacji  było wsparcie projektów edukacyjnych i społecznych Barki Polska na wiele różnych sposobów.  Barka NL oferuje rodakom szeroki wachlarz wsparcia, w ramach którego mogą oni liczyć </w:t>
            </w:r>
            <w:proofErr w:type="spellStart"/>
            <w:r>
              <w:t>napomoc</w:t>
            </w:r>
            <w:proofErr w:type="spellEnd"/>
            <w:r>
              <w:t xml:space="preserve"> prawną, w tłumaczeniach, w powrocie do kraju, czy wskazanie potencjalnych możliwości wyjścia z trudnej sytuacji. Jedną z nich jest powrót do miejsca swojego zamieszkania, na terapię leczenia uzależnień, do rodziny lub gdy nie jest to możliwe z różnych względów, do domu Wspólnotowego Fundacji Barka.</w:t>
            </w:r>
          </w:p>
          <w:p w14:paraId="33DC0A22" w14:textId="77777777" w:rsidR="001C7919" w:rsidRDefault="001C7919" w:rsidP="001C7919">
            <w:r>
              <w:t>W związku z powyższym w grudniu 2016 roku do Hotelu, który został zaadaptowany na schronienie dla naszych rodaków wracających z nieudanych emigracji, powróciły dwie pierwsze osoby. Obecnie we Wspólnocie Fundacji Barka mieszka około 30 osób.</w:t>
            </w:r>
          </w:p>
          <w:p w14:paraId="1B7D7E8A" w14:textId="77777777" w:rsidR="001C7919" w:rsidRDefault="001C7919" w:rsidP="001C7919">
            <w:r>
              <w:t xml:space="preserve">Fundacja Barka dzięki swojemu doświadczeniu w  pracy z osobami zmarginalizowanymi wypracowała holistyczny i komplementarny system wsparcia. Dom Wspólnotowy to miejsce, w którym osoby wykluczone mają szansę na odbudowę swojego życia. </w:t>
            </w:r>
          </w:p>
          <w:p w14:paraId="386C32D9" w14:textId="77777777" w:rsidR="001C7919" w:rsidRDefault="001C7919" w:rsidP="001C7919">
            <w:r w:rsidRPr="001C7919">
              <w:t>Wszyscy mieszkańcy Wspólnoty mają w pełni zaspokojone potrzeby podstawowe jak i te wyższego rzędu. Zamieszkują oni w pokojach dwu lub jednoosobowych, otrzymują odzież, obuwie, pościel, artykuły higieniczne</w:t>
            </w:r>
            <w:r>
              <w:t xml:space="preserve">, artykuły spożywcze oraz każdego dnia co najmniej jeden ciepły posiłek. </w:t>
            </w:r>
          </w:p>
          <w:p w14:paraId="29E789F2" w14:textId="77777777" w:rsidR="001C7919" w:rsidRDefault="001C7919" w:rsidP="001C7919">
            <w:r>
              <w:t xml:space="preserve">Raz w tygodniu odbywają się spotkania formacyjne, na których omawiane są problemy, trudności, wyzwania, dobre i złe wydarzenia minionego tygodnia. Mieszkańcy uczestniczą w wyjazdach integracyjnych, kulturalnych i edukacyjnych. </w:t>
            </w:r>
            <w:r>
              <w:lastRenderedPageBreak/>
              <w:t>Organizowane są wyjazdy nad morze, do teatru, do kina, grille, Śniadanie Wielkanocne, Boże Narodzenie i wiele innych.</w:t>
            </w:r>
          </w:p>
          <w:p w14:paraId="32A3DDF5" w14:textId="77777777" w:rsidR="001C7919" w:rsidRDefault="001C7919" w:rsidP="001C7919">
            <w:r w:rsidRPr="0034156F">
              <w:t>Mieszkańcy mają również możliwość korzystania z porad psychologa i terapeuty, który jest do ich pełnej dyspozycji. Osoby, które same doświadczyły problemu uzależnienia, czy bezdomności pomagają kolejnym w podjęciu terapii leczenia uzależnień w systemie stacjonarnym, ambulatoryjnym lub detoksykacyjnym, w zależności od potrzeb konkretnej osoby. Osoby mające konflikty z prawem mogą również liczyć na doradztwo prawne, które jest udzielane średnio minimum raz w tygodniu. Mieszkańcy mają również możliwość korzystania z pomocy pracownika socjalnego, który wspiera ich w rozwiazywaniu spraw socjalno-bytowych oraz sprawach związanych z uczestnictwem w Centrum Integracji Społecznej, które jest formą zatrudnienia socjalnego. Zdecydowana większość mieszkańców Domu Wspólnotowego Barki jest zarazem uczestnikami Centrum Integracji Społecznej</w:t>
            </w:r>
            <w:r>
              <w:t>.</w:t>
            </w:r>
          </w:p>
          <w:p w14:paraId="1E9A1D18" w14:textId="77777777" w:rsidR="00B53ABC" w:rsidRDefault="00B53ABC" w:rsidP="001C7919"/>
          <w:p w14:paraId="2DE76F72" w14:textId="77777777" w:rsidR="00B53ABC" w:rsidRPr="00B53ABC" w:rsidRDefault="00B53ABC" w:rsidP="00B53ABC">
            <w:pPr>
              <w:rPr>
                <w:b/>
              </w:rPr>
            </w:pPr>
            <w:r w:rsidRPr="00B53ABC">
              <w:rPr>
                <w:b/>
              </w:rPr>
              <w:t>Projekt Vote4Europe</w:t>
            </w:r>
          </w:p>
          <w:p w14:paraId="22AB3C56" w14:textId="77777777" w:rsidR="00B53ABC" w:rsidRDefault="00B53ABC" w:rsidP="00B53ABC"/>
          <w:p w14:paraId="1E367381" w14:textId="77777777" w:rsidR="00B53ABC" w:rsidRDefault="00B53ABC" w:rsidP="00B53ABC">
            <w:r>
              <w:t>Celem projektu jest zachęcenie zmarginalizowanych osób (młodzież w wieku 16–35 lat), które uczęszczają do ośrodków szkoleniowych, a także osoby bliskie ich otoczeniu, do udziału w debacie europejskiej. Celem jest także informowanie i podnoszenie świadomości na temat korzyści wynikających z obywatelstwa europejskiego, uświadomienie grupy o wpływie, jaki ich głos może mieć na ich codzienne życie, i pozwolić im stać się aktywnymi obywatelami Europy. Zachęcać ich do głosowania w wyborach europejskich w maju 2019 r .</w:t>
            </w:r>
          </w:p>
          <w:p w14:paraId="29F9E18C" w14:textId="77777777" w:rsidR="00B53ABC" w:rsidRDefault="00B53ABC" w:rsidP="00B53ABC">
            <w:r>
              <w:t>Cele projektu będą zrealizowane poprzez:</w:t>
            </w:r>
          </w:p>
          <w:p w14:paraId="724E8ED9" w14:textId="77777777" w:rsidR="00B53ABC" w:rsidRDefault="00B53ABC" w:rsidP="00B53ABC">
            <w:r>
              <w:t>-narzędzia i warunki uczestnictwa i wypowiedzi,</w:t>
            </w:r>
          </w:p>
          <w:p w14:paraId="4ACB169D" w14:textId="77777777" w:rsidR="00B53ABC" w:rsidRDefault="00B53ABC" w:rsidP="00B53ABC">
            <w:r>
              <w:t>-promowanie współpracy i debaty między uczestnikami projektu,</w:t>
            </w:r>
          </w:p>
          <w:p w14:paraId="6C2F6192" w14:textId="77777777" w:rsidR="00B53ABC" w:rsidRDefault="00B53ABC" w:rsidP="00B53ABC">
            <w:r>
              <w:t xml:space="preserve">- interakcja między docelowym społeczeństwem, partnerami projektu, posłem do Parlamentu i instytucjami europejskimi na tematy, które są dla nich ważne, </w:t>
            </w:r>
          </w:p>
          <w:p w14:paraId="70BF0463" w14:textId="77777777" w:rsidR="00B53ABC" w:rsidRDefault="00B53ABC" w:rsidP="00B53ABC">
            <w:r>
              <w:t>-spotkania na szczeblu narodowym i międzynarodowym.</w:t>
            </w:r>
          </w:p>
          <w:p w14:paraId="0AC91C96" w14:textId="6B184EF6" w:rsidR="00F5231F" w:rsidRPr="0032387D" w:rsidRDefault="00B53ABC" w:rsidP="00B53ABC">
            <w:r>
              <w:t>W ramach projektu partnerzy spotykają się w celu omówienia  rezultatów projektu. Pierwsze spotkanie odbyło się w listopadzie 2018 roku w Brukseli</w:t>
            </w:r>
          </w:p>
        </w:tc>
      </w:tr>
      <w:tr w:rsidR="00062EB9" w14:paraId="1F97B72B" w14:textId="77777777" w:rsidTr="00355D9D">
        <w:trPr>
          <w:trHeight w:val="408"/>
        </w:trPr>
        <w:tc>
          <w:tcPr>
            <w:tcW w:w="10787" w:type="dxa"/>
            <w:gridSpan w:val="20"/>
            <w:shd w:val="clear" w:color="auto" w:fill="D9D9D9" w:themeFill="background1" w:themeFillShade="D9"/>
          </w:tcPr>
          <w:p w14:paraId="03EFBFA4" w14:textId="77777777" w:rsidR="00062EB9" w:rsidRDefault="00545B92" w:rsidP="00355D9D">
            <w:pPr>
              <w:jc w:val="both"/>
            </w:pPr>
            <w:r>
              <w:lastRenderedPageBreak/>
              <w:t xml:space="preserve">3. </w:t>
            </w:r>
            <w:r w:rsidR="00062EB9">
              <w:t>Opis głównych zdarzeń prawnych w działalności fundacji o skutkach finansowych</w:t>
            </w:r>
          </w:p>
        </w:tc>
      </w:tr>
      <w:tr w:rsidR="00062EB9" w:rsidRPr="00E514FC" w14:paraId="2509CABC" w14:textId="77777777" w:rsidTr="00355D9D">
        <w:trPr>
          <w:trHeight w:val="2697"/>
        </w:trPr>
        <w:tc>
          <w:tcPr>
            <w:tcW w:w="10787" w:type="dxa"/>
            <w:gridSpan w:val="20"/>
          </w:tcPr>
          <w:p w14:paraId="1003DCC9" w14:textId="0E0238C1" w:rsidR="00062EB9" w:rsidRDefault="0048630B">
            <w:r>
              <w:t xml:space="preserve">Fundacja realizowała projekty </w:t>
            </w:r>
            <w:r w:rsidR="00E514FC">
              <w:t>związane z otrzymaniem dotacji:</w:t>
            </w:r>
          </w:p>
          <w:p w14:paraId="4A137746" w14:textId="303F0D31" w:rsidR="00E514FC" w:rsidRDefault="00E514FC">
            <w:r>
              <w:t>WCES projekt RPWP.07.03.02-30-0001/15   dotacja  3 030 877,36,</w:t>
            </w:r>
          </w:p>
          <w:p w14:paraId="493F70FC" w14:textId="77777777" w:rsidR="00E514FC" w:rsidRDefault="00E514FC">
            <w:r>
              <w:t>Mieszkania treningowe 1  dotacja 34 784,89</w:t>
            </w:r>
          </w:p>
          <w:p w14:paraId="7DE9DBBA" w14:textId="77777777" w:rsidR="00E514FC" w:rsidRDefault="00E514FC">
            <w:r>
              <w:t>Mieszkania treningowe 2   dotacja 125 555,91</w:t>
            </w:r>
          </w:p>
          <w:p w14:paraId="034582B2" w14:textId="77777777" w:rsidR="00E514FC" w:rsidRDefault="00E514FC">
            <w:r>
              <w:t>WCES 2018  dotacja 1 750 000,00</w:t>
            </w:r>
          </w:p>
          <w:p w14:paraId="29729842" w14:textId="77777777" w:rsidR="00E514FC" w:rsidRDefault="00E514FC">
            <w:r>
              <w:t>Most do samodzielności  dotacja 54 119,50</w:t>
            </w:r>
          </w:p>
          <w:p w14:paraId="1C3232C9" w14:textId="77777777" w:rsidR="00E514FC" w:rsidRPr="00D65BB9" w:rsidRDefault="00E514FC">
            <w:proofErr w:type="spellStart"/>
            <w:r w:rsidRPr="00D65BB9">
              <w:t>Comite</w:t>
            </w:r>
            <w:proofErr w:type="spellEnd"/>
            <w:r w:rsidRPr="00D65BB9">
              <w:t xml:space="preserve"> </w:t>
            </w:r>
            <w:proofErr w:type="spellStart"/>
            <w:r w:rsidRPr="00D65BB9">
              <w:t>Europeen</w:t>
            </w:r>
            <w:proofErr w:type="spellEnd"/>
            <w:r w:rsidRPr="00D65BB9">
              <w:t xml:space="preserve"> de </w:t>
            </w:r>
            <w:proofErr w:type="spellStart"/>
            <w:r w:rsidRPr="00D65BB9">
              <w:t>Coordination</w:t>
            </w:r>
            <w:proofErr w:type="spellEnd"/>
            <w:r w:rsidRPr="00D65BB9">
              <w:t xml:space="preserve"> – CEC dotacja  45 244,50</w:t>
            </w:r>
          </w:p>
          <w:p w14:paraId="605A3803" w14:textId="77777777" w:rsidR="00E514FC" w:rsidRPr="00E514FC" w:rsidRDefault="00E514FC">
            <w:r w:rsidRPr="00E514FC">
              <w:t>Centrum Integracji Społecznej  dotacja 688 257,98</w:t>
            </w:r>
          </w:p>
          <w:p w14:paraId="5CB870BD" w14:textId="77777777" w:rsidR="00E514FC" w:rsidRDefault="00E514FC">
            <w:proofErr w:type="spellStart"/>
            <w:r w:rsidRPr="00E514FC">
              <w:t>E</w:t>
            </w:r>
            <w:r>
              <w:t>korestaurateur</w:t>
            </w:r>
            <w:proofErr w:type="spellEnd"/>
            <w:r>
              <w:t xml:space="preserve">  10 344,89</w:t>
            </w:r>
          </w:p>
          <w:p w14:paraId="35977221" w14:textId="77777777" w:rsidR="00E514FC" w:rsidRDefault="00E514FC">
            <w:r>
              <w:t>Kancelaria Senatu projekt Kanada dotacja 175 100,00</w:t>
            </w:r>
          </w:p>
          <w:p w14:paraId="1A5AB621" w14:textId="320CF403" w:rsidR="00E514FC" w:rsidRPr="00E514FC" w:rsidRDefault="00E514FC">
            <w:r>
              <w:t>Kancelaria Senatu projekt Berlin  dotacja 150 000,00</w:t>
            </w:r>
          </w:p>
        </w:tc>
      </w:tr>
      <w:tr w:rsidR="00957BF0" w14:paraId="3C479DD9" w14:textId="77777777" w:rsidTr="00355D9D">
        <w:trPr>
          <w:gridAfter w:val="1"/>
          <w:wAfter w:w="13" w:type="dxa"/>
          <w:trHeight w:val="601"/>
        </w:trPr>
        <w:tc>
          <w:tcPr>
            <w:tcW w:w="6805" w:type="dxa"/>
            <w:gridSpan w:val="10"/>
            <w:shd w:val="clear" w:color="auto" w:fill="D9D9D9" w:themeFill="background1" w:themeFillShade="D9"/>
          </w:tcPr>
          <w:p w14:paraId="03B3515D" w14:textId="0A32C67B" w:rsidR="00943444" w:rsidRDefault="00545B92" w:rsidP="00355D9D">
            <w:pPr>
              <w:jc w:val="both"/>
            </w:pPr>
            <w:r>
              <w:t xml:space="preserve">4. </w:t>
            </w:r>
            <w:r w:rsidR="00943444">
              <w:t xml:space="preserve">Informacja czy fundacja prowadziła działalność gospodarczą </w:t>
            </w:r>
            <w:r w:rsidR="00943444" w:rsidRPr="00545B92">
              <w:rPr>
                <w:i/>
              </w:rPr>
              <w:t>(zaznaczyć odpowiednie)</w:t>
            </w:r>
          </w:p>
        </w:tc>
        <w:tc>
          <w:tcPr>
            <w:tcW w:w="955" w:type="dxa"/>
            <w:gridSpan w:val="3"/>
            <w:shd w:val="clear" w:color="auto" w:fill="D9D9D9" w:themeFill="background1" w:themeFillShade="D9"/>
            <w:vAlign w:val="center"/>
          </w:tcPr>
          <w:p w14:paraId="1144FFB4" w14:textId="77777777" w:rsidR="00943444" w:rsidRPr="00545B92" w:rsidRDefault="00943444" w:rsidP="00545B92">
            <w:pPr>
              <w:jc w:val="center"/>
              <w:rPr>
                <w:b/>
              </w:rPr>
            </w:pPr>
            <w:r w:rsidRPr="00545B92">
              <w:rPr>
                <w:b/>
              </w:rPr>
              <w:t>NIE</w:t>
            </w:r>
          </w:p>
        </w:tc>
        <w:tc>
          <w:tcPr>
            <w:tcW w:w="1082" w:type="dxa"/>
            <w:gridSpan w:val="4"/>
            <w:vAlign w:val="center"/>
          </w:tcPr>
          <w:p w14:paraId="1F126898" w14:textId="77777777" w:rsidR="00943444" w:rsidRDefault="00943444" w:rsidP="00355D9D">
            <w:pPr>
              <w:jc w:val="center"/>
            </w:pPr>
          </w:p>
        </w:tc>
        <w:tc>
          <w:tcPr>
            <w:tcW w:w="988" w:type="dxa"/>
            <w:shd w:val="clear" w:color="auto" w:fill="D9D9D9" w:themeFill="background1" w:themeFillShade="D9"/>
            <w:vAlign w:val="center"/>
          </w:tcPr>
          <w:p w14:paraId="20435EA5" w14:textId="77777777" w:rsidR="00943444" w:rsidRPr="00545B92" w:rsidRDefault="00943444" w:rsidP="00545B92">
            <w:pPr>
              <w:jc w:val="center"/>
              <w:rPr>
                <w:b/>
              </w:rPr>
            </w:pPr>
            <w:r w:rsidRPr="00545B92">
              <w:rPr>
                <w:b/>
              </w:rPr>
              <w:t>TAK</w:t>
            </w:r>
          </w:p>
        </w:tc>
        <w:tc>
          <w:tcPr>
            <w:tcW w:w="944" w:type="dxa"/>
            <w:vAlign w:val="center"/>
          </w:tcPr>
          <w:p w14:paraId="5392A819" w14:textId="4A20D536" w:rsidR="00943444" w:rsidRDefault="00F33DF4" w:rsidP="00355D9D">
            <w:pPr>
              <w:jc w:val="center"/>
            </w:pPr>
            <w:r>
              <w:t>x</w:t>
            </w:r>
          </w:p>
        </w:tc>
      </w:tr>
      <w:tr w:rsidR="00943444" w14:paraId="0EAD2CA8" w14:textId="77777777" w:rsidTr="00545B92">
        <w:trPr>
          <w:gridAfter w:val="1"/>
          <w:wAfter w:w="13" w:type="dxa"/>
        </w:trPr>
        <w:tc>
          <w:tcPr>
            <w:tcW w:w="10774" w:type="dxa"/>
            <w:gridSpan w:val="19"/>
            <w:shd w:val="clear" w:color="auto" w:fill="D9D9D9" w:themeFill="background1" w:themeFillShade="D9"/>
          </w:tcPr>
          <w:p w14:paraId="227F74B6" w14:textId="7BA7FAFB" w:rsidR="00943444" w:rsidRDefault="00C17D74" w:rsidP="00943444">
            <w:pPr>
              <w:jc w:val="both"/>
            </w:pPr>
            <w:r>
              <w:t>5</w:t>
            </w:r>
            <w:r w:rsidR="00545B92">
              <w:t xml:space="preserve">. </w:t>
            </w:r>
            <w:r w:rsidR="00943444" w:rsidRPr="00943444">
              <w:t>Informacj</w:t>
            </w:r>
            <w:r w:rsidR="00501639">
              <w:t>a</w:t>
            </w:r>
            <w:r w:rsidR="00943444" w:rsidRPr="00943444">
              <w:t xml:space="preserve"> o prowadzonej działalności gospodarczej według wpisu do rejestru przedsiębiorców</w:t>
            </w:r>
            <w:r w:rsidR="00943444" w:rsidRPr="00545B92">
              <w:t xml:space="preserve"> KRS</w:t>
            </w:r>
            <w:r w:rsidR="00943444" w:rsidRPr="00545B92">
              <w:rPr>
                <w:i/>
              </w:rPr>
              <w:t xml:space="preserve"> (należy podać kody PKD działalności gospodarczej wpisanej do rejestru przedsiębiorców KRS wraz z ich opisem słownym oraz kody</w:t>
            </w:r>
            <w:r w:rsidR="00545B92">
              <w:rPr>
                <w:i/>
              </w:rPr>
              <w:br/>
            </w:r>
            <w:r w:rsidR="00943444" w:rsidRPr="00545B92">
              <w:rPr>
                <w:i/>
              </w:rPr>
              <w:t>i opis słowny faktycznie prowadzonej działalności gospodarczej)</w:t>
            </w:r>
          </w:p>
        </w:tc>
      </w:tr>
      <w:tr w:rsidR="00943444" w14:paraId="4C4B253E" w14:textId="77777777" w:rsidTr="00355D9D">
        <w:trPr>
          <w:gridAfter w:val="1"/>
          <w:wAfter w:w="13" w:type="dxa"/>
          <w:trHeight w:val="4244"/>
        </w:trPr>
        <w:tc>
          <w:tcPr>
            <w:tcW w:w="10774" w:type="dxa"/>
            <w:gridSpan w:val="19"/>
          </w:tcPr>
          <w:p w14:paraId="1273B6B0" w14:textId="59C932AE" w:rsidR="00F33DF4" w:rsidRDefault="00F33DF4" w:rsidP="00F33DF4">
            <w:pPr>
              <w:jc w:val="both"/>
              <w:rPr>
                <w:rFonts w:hAnsi="Times New Roman"/>
              </w:rPr>
            </w:pPr>
            <w:r>
              <w:rPr>
                <w:rFonts w:hAnsi="Times New Roman"/>
              </w:rPr>
              <w:t xml:space="preserve"> Fundacja prowadzi dzia</w:t>
            </w:r>
            <w:r>
              <w:rPr>
                <w:rFonts w:hAnsi="Times New Roman"/>
              </w:rPr>
              <w:t>ł</w:t>
            </w:r>
            <w:r>
              <w:rPr>
                <w:rFonts w:hAnsi="Times New Roman"/>
              </w:rPr>
              <w:t>alno</w:t>
            </w:r>
            <w:r>
              <w:rPr>
                <w:rFonts w:hAnsi="Times New Roman"/>
              </w:rPr>
              <w:t>ść</w:t>
            </w:r>
            <w:r>
              <w:rPr>
                <w:rFonts w:hAnsi="Times New Roman"/>
              </w:rPr>
              <w:t xml:space="preserve"> gospodarcz</w:t>
            </w:r>
            <w:r>
              <w:rPr>
                <w:rFonts w:hAnsi="Times New Roman"/>
              </w:rPr>
              <w:t>ą</w:t>
            </w:r>
            <w:r>
              <w:rPr>
                <w:rFonts w:hAnsi="Times New Roman"/>
              </w:rPr>
              <w:t xml:space="preserve"> w nast</w:t>
            </w:r>
            <w:r>
              <w:rPr>
                <w:rFonts w:hAnsi="Times New Roman"/>
              </w:rPr>
              <w:t>ę</w:t>
            </w:r>
            <w:r>
              <w:rPr>
                <w:rFonts w:hAnsi="Times New Roman"/>
              </w:rPr>
              <w:t>puj</w:t>
            </w:r>
            <w:r>
              <w:rPr>
                <w:rFonts w:hAnsi="Times New Roman"/>
              </w:rPr>
              <w:t>ą</w:t>
            </w:r>
            <w:r>
              <w:rPr>
                <w:rFonts w:hAnsi="Times New Roman"/>
              </w:rPr>
              <w:t>cych dziedzinach:</w:t>
            </w:r>
          </w:p>
          <w:p w14:paraId="7C343395" w14:textId="77777777" w:rsidR="00F33DF4" w:rsidRDefault="00F33DF4" w:rsidP="00F33DF4">
            <w:pPr>
              <w:numPr>
                <w:ilvl w:val="0"/>
                <w:numId w:val="6"/>
              </w:numPr>
              <w:autoSpaceDN w:val="0"/>
              <w:jc w:val="both"/>
              <w:rPr>
                <w:rFonts w:hAnsi="Times New Roman"/>
              </w:rPr>
            </w:pPr>
            <w:r>
              <w:rPr>
                <w:rFonts w:hAnsi="Times New Roman"/>
              </w:rPr>
              <w:t>Dzia</w:t>
            </w:r>
            <w:r>
              <w:rPr>
                <w:rFonts w:hAnsi="Times New Roman"/>
              </w:rPr>
              <w:t>ł</w:t>
            </w:r>
            <w:r>
              <w:rPr>
                <w:rFonts w:hAnsi="Times New Roman"/>
              </w:rPr>
              <w:t>alno</w:t>
            </w:r>
            <w:r>
              <w:rPr>
                <w:rFonts w:hAnsi="Times New Roman"/>
              </w:rPr>
              <w:t>ść</w:t>
            </w:r>
            <w:r>
              <w:rPr>
                <w:rFonts w:hAnsi="Times New Roman"/>
              </w:rPr>
              <w:t xml:space="preserve"> szkoleniowa i  informacyjna.</w:t>
            </w:r>
          </w:p>
          <w:p w14:paraId="79ABDD6D" w14:textId="77777777" w:rsidR="00F33DF4" w:rsidRDefault="00F33DF4" w:rsidP="00F33DF4">
            <w:pPr>
              <w:numPr>
                <w:ilvl w:val="0"/>
                <w:numId w:val="6"/>
              </w:numPr>
              <w:autoSpaceDN w:val="0"/>
              <w:jc w:val="both"/>
              <w:rPr>
                <w:rFonts w:hAnsi="Times New Roman"/>
              </w:rPr>
            </w:pPr>
            <w:r>
              <w:rPr>
                <w:rFonts w:hAnsi="Times New Roman"/>
              </w:rPr>
              <w:t>Dzia</w:t>
            </w:r>
            <w:r>
              <w:rPr>
                <w:rFonts w:hAnsi="Times New Roman"/>
              </w:rPr>
              <w:t>ł</w:t>
            </w:r>
            <w:r>
              <w:rPr>
                <w:rFonts w:hAnsi="Times New Roman"/>
              </w:rPr>
              <w:t>alno</w:t>
            </w:r>
            <w:r>
              <w:rPr>
                <w:rFonts w:hAnsi="Times New Roman"/>
              </w:rPr>
              <w:t>ść</w:t>
            </w:r>
            <w:r>
              <w:rPr>
                <w:rFonts w:hAnsi="Times New Roman"/>
              </w:rPr>
              <w:t xml:space="preserve"> poradnicza, terapeutyczna i rehabilitacyjna;</w:t>
            </w:r>
          </w:p>
          <w:p w14:paraId="515A9A01" w14:textId="77777777" w:rsidR="00F33DF4" w:rsidRDefault="00F33DF4" w:rsidP="00F33DF4">
            <w:pPr>
              <w:numPr>
                <w:ilvl w:val="0"/>
                <w:numId w:val="6"/>
              </w:numPr>
              <w:autoSpaceDN w:val="0"/>
              <w:jc w:val="both"/>
              <w:rPr>
                <w:rFonts w:hAnsi="Times New Roman"/>
              </w:rPr>
            </w:pPr>
            <w:r>
              <w:rPr>
                <w:rFonts w:hAnsi="Times New Roman"/>
              </w:rPr>
              <w:t>Dzia</w:t>
            </w:r>
            <w:r>
              <w:rPr>
                <w:rFonts w:hAnsi="Times New Roman"/>
              </w:rPr>
              <w:t>ł</w:t>
            </w:r>
            <w:r>
              <w:rPr>
                <w:rFonts w:hAnsi="Times New Roman"/>
              </w:rPr>
              <w:t>alno</w:t>
            </w:r>
            <w:r>
              <w:rPr>
                <w:rFonts w:hAnsi="Times New Roman"/>
              </w:rPr>
              <w:t>ść</w:t>
            </w:r>
            <w:r>
              <w:rPr>
                <w:rFonts w:hAnsi="Times New Roman"/>
              </w:rPr>
              <w:t xml:space="preserve"> wydawnicza, poligraficzna;</w:t>
            </w:r>
          </w:p>
          <w:p w14:paraId="1BD2F880" w14:textId="77777777" w:rsidR="00F33DF4" w:rsidRDefault="00F33DF4" w:rsidP="00F33DF4">
            <w:pPr>
              <w:numPr>
                <w:ilvl w:val="0"/>
                <w:numId w:val="6"/>
              </w:numPr>
              <w:autoSpaceDN w:val="0"/>
              <w:jc w:val="both"/>
              <w:rPr>
                <w:rFonts w:hAnsi="Times New Roman"/>
              </w:rPr>
            </w:pPr>
            <w:r>
              <w:rPr>
                <w:rFonts w:hAnsi="Times New Roman"/>
              </w:rPr>
              <w:t>Dzia</w:t>
            </w:r>
            <w:r>
              <w:rPr>
                <w:rFonts w:hAnsi="Times New Roman"/>
              </w:rPr>
              <w:t>ł</w:t>
            </w:r>
            <w:r>
              <w:rPr>
                <w:rFonts w:hAnsi="Times New Roman"/>
              </w:rPr>
              <w:t>alno</w:t>
            </w:r>
            <w:r>
              <w:rPr>
                <w:rFonts w:hAnsi="Times New Roman"/>
              </w:rPr>
              <w:t>ść</w:t>
            </w:r>
            <w:r>
              <w:rPr>
                <w:rFonts w:hAnsi="Times New Roman"/>
              </w:rPr>
              <w:t xml:space="preserve"> rzemie</w:t>
            </w:r>
            <w:r>
              <w:rPr>
                <w:rFonts w:hAnsi="Times New Roman"/>
              </w:rPr>
              <w:t>ś</w:t>
            </w:r>
            <w:r>
              <w:rPr>
                <w:rFonts w:hAnsi="Times New Roman"/>
              </w:rPr>
              <w:t>lnicza w zakresie produkcji wyrob</w:t>
            </w:r>
            <w:r>
              <w:rPr>
                <w:rFonts w:hAnsi="Times New Roman"/>
              </w:rPr>
              <w:t>ó</w:t>
            </w:r>
            <w:r>
              <w:rPr>
                <w:rFonts w:hAnsi="Times New Roman"/>
              </w:rPr>
              <w:t>w z drewna, odzie</w:t>
            </w:r>
            <w:r>
              <w:rPr>
                <w:rFonts w:hAnsi="Times New Roman"/>
              </w:rPr>
              <w:t>ż</w:t>
            </w:r>
            <w:r>
              <w:rPr>
                <w:rFonts w:hAnsi="Times New Roman"/>
              </w:rPr>
              <w:t>y, dziewiarstwa i tym podobnym;</w:t>
            </w:r>
          </w:p>
          <w:p w14:paraId="0793FBB4" w14:textId="77777777" w:rsidR="00F33DF4" w:rsidRDefault="00F33DF4" w:rsidP="00F33DF4">
            <w:pPr>
              <w:numPr>
                <w:ilvl w:val="0"/>
                <w:numId w:val="6"/>
              </w:numPr>
              <w:autoSpaceDN w:val="0"/>
              <w:jc w:val="both"/>
              <w:rPr>
                <w:rFonts w:hAnsi="Times New Roman"/>
              </w:rPr>
            </w:pPr>
            <w:r>
              <w:rPr>
                <w:rFonts w:hAnsi="Times New Roman"/>
              </w:rPr>
              <w:t>Produkcja materia</w:t>
            </w:r>
            <w:r>
              <w:rPr>
                <w:rFonts w:hAnsi="Times New Roman"/>
              </w:rPr>
              <w:t>łó</w:t>
            </w:r>
            <w:r>
              <w:rPr>
                <w:rFonts w:hAnsi="Times New Roman"/>
              </w:rPr>
              <w:t>w budowlanych, wyko</w:t>
            </w:r>
            <w:r>
              <w:rPr>
                <w:rFonts w:hAnsi="Times New Roman"/>
              </w:rPr>
              <w:t>ń</w:t>
            </w:r>
            <w:r>
              <w:rPr>
                <w:rFonts w:hAnsi="Times New Roman"/>
              </w:rPr>
              <w:t>czeniowych oraz wyposa</w:t>
            </w:r>
            <w:r>
              <w:rPr>
                <w:rFonts w:hAnsi="Times New Roman"/>
              </w:rPr>
              <w:t>ż</w:t>
            </w:r>
            <w:r>
              <w:rPr>
                <w:rFonts w:hAnsi="Times New Roman"/>
              </w:rPr>
              <w:t>ania mieszka</w:t>
            </w:r>
            <w:r>
              <w:rPr>
                <w:rFonts w:hAnsi="Times New Roman"/>
              </w:rPr>
              <w:t>ń</w:t>
            </w:r>
            <w:r>
              <w:rPr>
                <w:rFonts w:hAnsi="Times New Roman"/>
              </w:rPr>
              <w:t>.</w:t>
            </w:r>
          </w:p>
          <w:p w14:paraId="532BDA84" w14:textId="77777777" w:rsidR="00F33DF4" w:rsidRDefault="00F33DF4" w:rsidP="00F33DF4">
            <w:pPr>
              <w:numPr>
                <w:ilvl w:val="0"/>
                <w:numId w:val="6"/>
              </w:numPr>
              <w:autoSpaceDN w:val="0"/>
              <w:jc w:val="both"/>
              <w:rPr>
                <w:rFonts w:hAnsi="Times New Roman"/>
              </w:rPr>
            </w:pPr>
            <w:r>
              <w:rPr>
                <w:rFonts w:hAnsi="Times New Roman"/>
              </w:rPr>
              <w:t>Prowadzenia us</w:t>
            </w:r>
            <w:r>
              <w:rPr>
                <w:rFonts w:hAnsi="Times New Roman"/>
              </w:rPr>
              <w:t>ł</w:t>
            </w:r>
            <w:r>
              <w:rPr>
                <w:rFonts w:hAnsi="Times New Roman"/>
              </w:rPr>
              <w:t xml:space="preserve">ug remontowych </w:t>
            </w:r>
            <w:r>
              <w:rPr>
                <w:rFonts w:hAnsi="Times New Roman"/>
              </w:rPr>
              <w:t>–</w:t>
            </w:r>
            <w:r>
              <w:rPr>
                <w:rFonts w:hAnsi="Times New Roman"/>
              </w:rPr>
              <w:t xml:space="preserve"> budowlanych;</w:t>
            </w:r>
          </w:p>
          <w:p w14:paraId="546AE7A6" w14:textId="77777777" w:rsidR="00F33DF4" w:rsidRDefault="00F33DF4" w:rsidP="00F33DF4">
            <w:pPr>
              <w:numPr>
                <w:ilvl w:val="0"/>
                <w:numId w:val="6"/>
              </w:numPr>
              <w:autoSpaceDN w:val="0"/>
              <w:jc w:val="both"/>
              <w:rPr>
                <w:rFonts w:hAnsi="Times New Roman"/>
              </w:rPr>
            </w:pPr>
            <w:r>
              <w:rPr>
                <w:rFonts w:hAnsi="Times New Roman"/>
              </w:rPr>
              <w:t>Prowadzenia us</w:t>
            </w:r>
            <w:r>
              <w:rPr>
                <w:rFonts w:hAnsi="Times New Roman"/>
              </w:rPr>
              <w:t>ł</w:t>
            </w:r>
            <w:r>
              <w:rPr>
                <w:rFonts w:hAnsi="Times New Roman"/>
              </w:rPr>
              <w:t>ug transportowych;</w:t>
            </w:r>
          </w:p>
          <w:p w14:paraId="2445A226" w14:textId="77777777" w:rsidR="00F33DF4" w:rsidRDefault="00F33DF4" w:rsidP="00F33DF4">
            <w:pPr>
              <w:numPr>
                <w:ilvl w:val="0"/>
                <w:numId w:val="6"/>
              </w:numPr>
              <w:autoSpaceDN w:val="0"/>
              <w:jc w:val="both"/>
              <w:rPr>
                <w:rFonts w:hAnsi="Times New Roman"/>
              </w:rPr>
            </w:pPr>
            <w:r>
              <w:rPr>
                <w:rFonts w:hAnsi="Times New Roman"/>
              </w:rPr>
              <w:t>Prowadzenia obiekt</w:t>
            </w:r>
            <w:r>
              <w:rPr>
                <w:rFonts w:hAnsi="Times New Roman"/>
              </w:rPr>
              <w:t>ó</w:t>
            </w:r>
            <w:r>
              <w:rPr>
                <w:rFonts w:hAnsi="Times New Roman"/>
              </w:rPr>
              <w:t>w handlowych i zak</w:t>
            </w:r>
            <w:r>
              <w:rPr>
                <w:rFonts w:hAnsi="Times New Roman"/>
              </w:rPr>
              <w:t>ł</w:t>
            </w:r>
            <w:r>
              <w:rPr>
                <w:rFonts w:hAnsi="Times New Roman"/>
              </w:rPr>
              <w:t>ad</w:t>
            </w:r>
            <w:r>
              <w:rPr>
                <w:rFonts w:hAnsi="Times New Roman"/>
              </w:rPr>
              <w:t>ó</w:t>
            </w:r>
            <w:r>
              <w:rPr>
                <w:rFonts w:hAnsi="Times New Roman"/>
              </w:rPr>
              <w:t>w gastronomicznych;</w:t>
            </w:r>
          </w:p>
          <w:p w14:paraId="1E6A534A" w14:textId="77777777" w:rsidR="00F33DF4" w:rsidRDefault="00F33DF4" w:rsidP="00F33DF4">
            <w:pPr>
              <w:numPr>
                <w:ilvl w:val="0"/>
                <w:numId w:val="6"/>
              </w:numPr>
              <w:autoSpaceDN w:val="0"/>
              <w:jc w:val="both"/>
              <w:rPr>
                <w:rFonts w:hAnsi="Times New Roman"/>
              </w:rPr>
            </w:pPr>
            <w:r>
              <w:rPr>
                <w:rFonts w:hAnsi="Times New Roman"/>
              </w:rPr>
              <w:t>Dzia</w:t>
            </w:r>
            <w:r>
              <w:rPr>
                <w:rFonts w:hAnsi="Times New Roman"/>
              </w:rPr>
              <w:t>ł</w:t>
            </w:r>
            <w:r>
              <w:rPr>
                <w:rFonts w:hAnsi="Times New Roman"/>
              </w:rPr>
              <w:t>alno</w:t>
            </w:r>
            <w:r>
              <w:rPr>
                <w:rFonts w:hAnsi="Times New Roman"/>
              </w:rPr>
              <w:t>ść</w:t>
            </w:r>
            <w:r>
              <w:rPr>
                <w:rFonts w:hAnsi="Times New Roman"/>
              </w:rPr>
              <w:t xml:space="preserve"> ogrodnicza, rolnicza i budowlana. Produkcja </w:t>
            </w:r>
            <w:r>
              <w:rPr>
                <w:rFonts w:hAnsi="Times New Roman"/>
              </w:rPr>
              <w:t>ż</w:t>
            </w:r>
            <w:r>
              <w:rPr>
                <w:rFonts w:hAnsi="Times New Roman"/>
              </w:rPr>
              <w:t>ywno</w:t>
            </w:r>
            <w:r>
              <w:rPr>
                <w:rFonts w:hAnsi="Times New Roman"/>
              </w:rPr>
              <w:t>ś</w:t>
            </w:r>
            <w:r>
              <w:rPr>
                <w:rFonts w:hAnsi="Times New Roman"/>
              </w:rPr>
              <w:t>ci i jej przetwarzanie.</w:t>
            </w:r>
          </w:p>
          <w:p w14:paraId="2496E7E6" w14:textId="06D892B1" w:rsidR="00943444" w:rsidRDefault="00E221F2" w:rsidP="00F33DF4">
            <w:pPr>
              <w:ind w:right="-110"/>
            </w:pPr>
            <w:r>
              <w:rPr>
                <w:rFonts w:hAnsi="Times New Roman"/>
              </w:rPr>
              <w:t xml:space="preserve">      10.</w:t>
            </w:r>
            <w:r w:rsidR="00F33DF4">
              <w:rPr>
                <w:rFonts w:hAnsi="Times New Roman"/>
              </w:rPr>
              <w:t>Udzia</w:t>
            </w:r>
            <w:r w:rsidR="00F33DF4">
              <w:rPr>
                <w:rFonts w:hAnsi="Times New Roman"/>
              </w:rPr>
              <w:t>ł</w:t>
            </w:r>
            <w:r w:rsidR="00F33DF4">
              <w:rPr>
                <w:rFonts w:hAnsi="Times New Roman"/>
              </w:rPr>
              <w:t xml:space="preserve"> w sp</w:t>
            </w:r>
            <w:r w:rsidR="00F33DF4">
              <w:rPr>
                <w:rFonts w:hAnsi="Times New Roman"/>
              </w:rPr>
              <w:t>ół</w:t>
            </w:r>
            <w:r w:rsidR="00F33DF4">
              <w:rPr>
                <w:rFonts w:hAnsi="Times New Roman"/>
              </w:rPr>
              <w:t>kach</w:t>
            </w:r>
          </w:p>
        </w:tc>
      </w:tr>
      <w:tr w:rsidR="000E4573" w14:paraId="35DAB8F6" w14:textId="77777777" w:rsidTr="00545B92">
        <w:trPr>
          <w:gridAfter w:val="1"/>
          <w:wAfter w:w="13" w:type="dxa"/>
        </w:trPr>
        <w:tc>
          <w:tcPr>
            <w:tcW w:w="10774" w:type="dxa"/>
            <w:gridSpan w:val="19"/>
            <w:shd w:val="clear" w:color="auto" w:fill="D9D9D9" w:themeFill="background1" w:themeFillShade="D9"/>
          </w:tcPr>
          <w:p w14:paraId="79E08852" w14:textId="77777777" w:rsidR="000E4573" w:rsidRPr="000E4573" w:rsidRDefault="00C17D74" w:rsidP="000E4573">
            <w:pPr>
              <w:jc w:val="both"/>
            </w:pPr>
            <w:r>
              <w:lastRenderedPageBreak/>
              <w:t xml:space="preserve">6. </w:t>
            </w:r>
            <w:r w:rsidR="000E4573" w:rsidRPr="000E4573">
              <w:t xml:space="preserve">Odpisy uchwał zarządu fundacji </w:t>
            </w:r>
            <w:r w:rsidR="000E4573" w:rsidRPr="00C17D74">
              <w:rPr>
                <w:i/>
              </w:rPr>
              <w:t>(należy przekazać odpisy uchwał zarządu fundacji w formie np. kserokopii, podjętych w okresie sprawozdawczym, którego dotyczy sprawozdanie, bądź wskazać, iż zarząd nie podejmował uchwał)</w:t>
            </w:r>
          </w:p>
        </w:tc>
      </w:tr>
      <w:tr w:rsidR="000E4573" w14:paraId="66094B22" w14:textId="77777777" w:rsidTr="00355D9D">
        <w:trPr>
          <w:gridAfter w:val="1"/>
          <w:wAfter w:w="13" w:type="dxa"/>
          <w:trHeight w:val="1141"/>
        </w:trPr>
        <w:tc>
          <w:tcPr>
            <w:tcW w:w="10774" w:type="dxa"/>
            <w:gridSpan w:val="19"/>
          </w:tcPr>
          <w:p w14:paraId="22F682EC" w14:textId="77777777" w:rsidR="00C17D74" w:rsidRDefault="00C17D74"/>
        </w:tc>
      </w:tr>
      <w:tr w:rsidR="000E4573" w14:paraId="0CAB0E63" w14:textId="77777777" w:rsidTr="00C17D74">
        <w:trPr>
          <w:gridAfter w:val="1"/>
          <w:wAfter w:w="13" w:type="dxa"/>
          <w:trHeight w:val="541"/>
        </w:trPr>
        <w:tc>
          <w:tcPr>
            <w:tcW w:w="10774" w:type="dxa"/>
            <w:gridSpan w:val="19"/>
            <w:shd w:val="clear" w:color="auto" w:fill="BFBFBF" w:themeFill="background1" w:themeFillShade="BF"/>
          </w:tcPr>
          <w:p w14:paraId="0D94486C" w14:textId="77777777" w:rsidR="000E4573" w:rsidRPr="00C17D74" w:rsidRDefault="00C17D74">
            <w:pPr>
              <w:rPr>
                <w:b/>
              </w:rPr>
            </w:pPr>
            <w:r w:rsidRPr="00C17D74">
              <w:rPr>
                <w:b/>
              </w:rPr>
              <w:t xml:space="preserve">III. </w:t>
            </w:r>
            <w:r w:rsidR="000E4573" w:rsidRPr="00C17D74">
              <w:rPr>
                <w:b/>
              </w:rPr>
              <w:t xml:space="preserve">Informacja o </w:t>
            </w:r>
            <w:r w:rsidR="00501639">
              <w:rPr>
                <w:b/>
              </w:rPr>
              <w:t xml:space="preserve">wysokości </w:t>
            </w:r>
            <w:r w:rsidR="000E4573" w:rsidRPr="00C17D74">
              <w:rPr>
                <w:b/>
              </w:rPr>
              <w:t>uzyskanych przychodach fundacji</w:t>
            </w:r>
            <w:r w:rsidR="00EF65A1" w:rsidRPr="00C17D74">
              <w:rPr>
                <w:b/>
              </w:rPr>
              <w:t xml:space="preserve"> w okresie sprawozdawczym</w:t>
            </w:r>
          </w:p>
        </w:tc>
      </w:tr>
      <w:tr w:rsidR="00C17D74" w14:paraId="337FFB17" w14:textId="77777777" w:rsidTr="00355D9D">
        <w:trPr>
          <w:gridAfter w:val="1"/>
          <w:wAfter w:w="13" w:type="dxa"/>
        </w:trPr>
        <w:tc>
          <w:tcPr>
            <w:tcW w:w="6214" w:type="dxa"/>
            <w:gridSpan w:val="8"/>
            <w:vMerge w:val="restart"/>
            <w:shd w:val="clear" w:color="auto" w:fill="D9D9D9" w:themeFill="background1" w:themeFillShade="D9"/>
            <w:vAlign w:val="bottom"/>
          </w:tcPr>
          <w:p w14:paraId="19539374" w14:textId="77777777" w:rsidR="007F3743" w:rsidRDefault="00C17D74" w:rsidP="00355D9D">
            <w:pPr>
              <w:jc w:val="both"/>
            </w:pPr>
            <w:r>
              <w:t xml:space="preserve">1. </w:t>
            </w:r>
            <w:r w:rsidR="007F3743">
              <w:t>Łączna kwota uzyskanych przychodów</w:t>
            </w:r>
          </w:p>
        </w:tc>
        <w:tc>
          <w:tcPr>
            <w:tcW w:w="4560" w:type="dxa"/>
            <w:gridSpan w:val="11"/>
            <w:shd w:val="clear" w:color="auto" w:fill="D9D9D9" w:themeFill="background1" w:themeFillShade="D9"/>
          </w:tcPr>
          <w:p w14:paraId="364C986A" w14:textId="77777777" w:rsidR="007F3743" w:rsidRDefault="007F3743" w:rsidP="007F3743">
            <w:pPr>
              <w:jc w:val="center"/>
            </w:pPr>
            <w:r>
              <w:t xml:space="preserve">Kwota </w:t>
            </w:r>
            <w:r w:rsidRPr="00C17D74">
              <w:rPr>
                <w:i/>
              </w:rPr>
              <w:t>(w podziale na formy płatności)</w:t>
            </w:r>
          </w:p>
        </w:tc>
      </w:tr>
      <w:tr w:rsidR="00C17D74" w14:paraId="0B465192" w14:textId="77777777" w:rsidTr="00355D9D">
        <w:trPr>
          <w:gridAfter w:val="1"/>
          <w:wAfter w:w="13" w:type="dxa"/>
        </w:trPr>
        <w:tc>
          <w:tcPr>
            <w:tcW w:w="6214" w:type="dxa"/>
            <w:gridSpan w:val="8"/>
            <w:vMerge/>
            <w:shd w:val="clear" w:color="auto" w:fill="D9D9D9" w:themeFill="background1" w:themeFillShade="D9"/>
          </w:tcPr>
          <w:p w14:paraId="4FD0805D" w14:textId="77777777" w:rsidR="007F3743" w:rsidRDefault="007F3743" w:rsidP="007F3743">
            <w:pPr>
              <w:jc w:val="center"/>
            </w:pPr>
          </w:p>
        </w:tc>
        <w:tc>
          <w:tcPr>
            <w:tcW w:w="2434" w:type="dxa"/>
            <w:gridSpan w:val="8"/>
            <w:shd w:val="clear" w:color="auto" w:fill="D9D9D9" w:themeFill="background1" w:themeFillShade="D9"/>
          </w:tcPr>
          <w:p w14:paraId="0CD955EA" w14:textId="77777777" w:rsidR="007F3743" w:rsidRDefault="00C17D74" w:rsidP="007F3743">
            <w:pPr>
              <w:jc w:val="center"/>
            </w:pPr>
            <w:r>
              <w:t>P</w:t>
            </w:r>
            <w:r w:rsidR="007F3743">
              <w:t>rzelew</w:t>
            </w:r>
          </w:p>
        </w:tc>
        <w:tc>
          <w:tcPr>
            <w:tcW w:w="2126" w:type="dxa"/>
            <w:gridSpan w:val="3"/>
            <w:shd w:val="clear" w:color="auto" w:fill="D9D9D9" w:themeFill="background1" w:themeFillShade="D9"/>
          </w:tcPr>
          <w:p w14:paraId="08C1BB97" w14:textId="77777777" w:rsidR="007F3743" w:rsidRDefault="007F3743" w:rsidP="007F3743">
            <w:pPr>
              <w:jc w:val="center"/>
            </w:pPr>
            <w:r>
              <w:t>Gotówka</w:t>
            </w:r>
          </w:p>
        </w:tc>
      </w:tr>
      <w:tr w:rsidR="00C17D74" w14:paraId="12485234" w14:textId="77777777" w:rsidTr="00355D9D">
        <w:trPr>
          <w:gridAfter w:val="1"/>
          <w:wAfter w:w="13" w:type="dxa"/>
          <w:trHeight w:val="441"/>
        </w:trPr>
        <w:tc>
          <w:tcPr>
            <w:tcW w:w="6214" w:type="dxa"/>
            <w:gridSpan w:val="8"/>
            <w:vMerge/>
            <w:shd w:val="clear" w:color="auto" w:fill="D9D9D9" w:themeFill="background1" w:themeFillShade="D9"/>
          </w:tcPr>
          <w:p w14:paraId="23B40CFB" w14:textId="77777777" w:rsidR="007F3743" w:rsidRDefault="007F3743"/>
        </w:tc>
        <w:tc>
          <w:tcPr>
            <w:tcW w:w="2434" w:type="dxa"/>
            <w:gridSpan w:val="8"/>
          </w:tcPr>
          <w:p w14:paraId="4D62C2D6" w14:textId="06FC2915" w:rsidR="007F3743" w:rsidRDefault="00D65BB9">
            <w:r>
              <w:t>9 137 256,91</w:t>
            </w:r>
          </w:p>
        </w:tc>
        <w:tc>
          <w:tcPr>
            <w:tcW w:w="2126" w:type="dxa"/>
            <w:gridSpan w:val="3"/>
          </w:tcPr>
          <w:p w14:paraId="60D97AC9" w14:textId="77777777" w:rsidR="007F3743" w:rsidRDefault="007F3743"/>
        </w:tc>
      </w:tr>
      <w:tr w:rsidR="00C17D74" w14:paraId="168D426B" w14:textId="77777777" w:rsidTr="00355D9D">
        <w:trPr>
          <w:gridAfter w:val="1"/>
          <w:wAfter w:w="13" w:type="dxa"/>
          <w:trHeight w:val="458"/>
        </w:trPr>
        <w:tc>
          <w:tcPr>
            <w:tcW w:w="6214" w:type="dxa"/>
            <w:gridSpan w:val="8"/>
            <w:shd w:val="clear" w:color="auto" w:fill="D9D9D9" w:themeFill="background1" w:themeFillShade="D9"/>
            <w:vAlign w:val="center"/>
          </w:tcPr>
          <w:p w14:paraId="7B865EEB" w14:textId="77777777" w:rsidR="007F3743" w:rsidRDefault="00C17D74" w:rsidP="00355D9D">
            <w:pPr>
              <w:jc w:val="both"/>
            </w:pPr>
            <w:r>
              <w:t xml:space="preserve">a. </w:t>
            </w:r>
            <w:r w:rsidR="007F3743">
              <w:t>Przychody z działalności statutowej</w:t>
            </w:r>
          </w:p>
        </w:tc>
        <w:tc>
          <w:tcPr>
            <w:tcW w:w="2434" w:type="dxa"/>
            <w:gridSpan w:val="8"/>
          </w:tcPr>
          <w:p w14:paraId="6CF448E4" w14:textId="4E859A10" w:rsidR="007F3743" w:rsidRDefault="00D65BB9">
            <w:r>
              <w:t>7 914 768,67</w:t>
            </w:r>
          </w:p>
        </w:tc>
        <w:tc>
          <w:tcPr>
            <w:tcW w:w="2126" w:type="dxa"/>
            <w:gridSpan w:val="3"/>
          </w:tcPr>
          <w:p w14:paraId="729D45D7" w14:textId="77777777" w:rsidR="007F3743" w:rsidRDefault="007F3743"/>
        </w:tc>
      </w:tr>
      <w:tr w:rsidR="000756EE" w14:paraId="3D0ADB86" w14:textId="77777777" w:rsidTr="00355D9D">
        <w:trPr>
          <w:gridAfter w:val="1"/>
          <w:wAfter w:w="13" w:type="dxa"/>
          <w:trHeight w:val="407"/>
        </w:trPr>
        <w:tc>
          <w:tcPr>
            <w:tcW w:w="6214" w:type="dxa"/>
            <w:gridSpan w:val="8"/>
            <w:shd w:val="clear" w:color="auto" w:fill="D9D9D9" w:themeFill="background1" w:themeFillShade="D9"/>
            <w:vAlign w:val="center"/>
          </w:tcPr>
          <w:p w14:paraId="4439B958" w14:textId="77777777" w:rsidR="007F3743" w:rsidRDefault="00C17D74" w:rsidP="00355D9D">
            <w:pPr>
              <w:jc w:val="both"/>
            </w:pPr>
            <w:r>
              <w:t xml:space="preserve">b. </w:t>
            </w:r>
            <w:r w:rsidR="007F3743">
              <w:t>Przychody z działalności gospodarczej</w:t>
            </w:r>
          </w:p>
        </w:tc>
        <w:tc>
          <w:tcPr>
            <w:tcW w:w="2434" w:type="dxa"/>
            <w:gridSpan w:val="8"/>
          </w:tcPr>
          <w:p w14:paraId="758840D4" w14:textId="5FBE1215" w:rsidR="007F3743" w:rsidRDefault="00D65BB9">
            <w:r>
              <w:t>1 030 483,06</w:t>
            </w:r>
          </w:p>
        </w:tc>
        <w:tc>
          <w:tcPr>
            <w:tcW w:w="2126" w:type="dxa"/>
            <w:gridSpan w:val="3"/>
          </w:tcPr>
          <w:p w14:paraId="072BF962" w14:textId="77777777" w:rsidR="007F3743" w:rsidRDefault="007F3743"/>
        </w:tc>
      </w:tr>
      <w:tr w:rsidR="000756EE" w14:paraId="708575FF" w14:textId="77777777" w:rsidTr="00355D9D">
        <w:trPr>
          <w:gridAfter w:val="1"/>
          <w:wAfter w:w="13" w:type="dxa"/>
          <w:trHeight w:val="428"/>
        </w:trPr>
        <w:tc>
          <w:tcPr>
            <w:tcW w:w="6214" w:type="dxa"/>
            <w:gridSpan w:val="8"/>
            <w:shd w:val="clear" w:color="auto" w:fill="D9D9D9" w:themeFill="background1" w:themeFillShade="D9"/>
            <w:vAlign w:val="center"/>
          </w:tcPr>
          <w:p w14:paraId="649482FD" w14:textId="77777777" w:rsidR="007F3743" w:rsidRDefault="00C17D74" w:rsidP="00355D9D">
            <w:pPr>
              <w:jc w:val="both"/>
            </w:pPr>
            <w:r>
              <w:t xml:space="preserve">c. </w:t>
            </w:r>
            <w:r w:rsidR="007F3743">
              <w:t xml:space="preserve">Pozostałe przychody </w:t>
            </w:r>
            <w:r w:rsidR="007F3743" w:rsidRPr="00C17D74">
              <w:rPr>
                <w:i/>
              </w:rPr>
              <w:t>(w tym przychody finansowe)</w:t>
            </w:r>
          </w:p>
        </w:tc>
        <w:tc>
          <w:tcPr>
            <w:tcW w:w="2434" w:type="dxa"/>
            <w:gridSpan w:val="8"/>
          </w:tcPr>
          <w:p w14:paraId="3071FF8C" w14:textId="0D490C33" w:rsidR="007F3743" w:rsidRDefault="00D65BB9">
            <w:r>
              <w:t>192 005,18</w:t>
            </w:r>
          </w:p>
        </w:tc>
        <w:tc>
          <w:tcPr>
            <w:tcW w:w="2126" w:type="dxa"/>
            <w:gridSpan w:val="3"/>
          </w:tcPr>
          <w:p w14:paraId="20657D52" w14:textId="77777777" w:rsidR="007F3743" w:rsidRDefault="007F3743"/>
        </w:tc>
      </w:tr>
      <w:tr w:rsidR="007F3743" w14:paraId="4190E94E" w14:textId="77777777" w:rsidTr="00C17D74">
        <w:trPr>
          <w:gridAfter w:val="1"/>
          <w:wAfter w:w="13" w:type="dxa"/>
          <w:trHeight w:val="406"/>
        </w:trPr>
        <w:tc>
          <w:tcPr>
            <w:tcW w:w="10774" w:type="dxa"/>
            <w:gridSpan w:val="19"/>
            <w:shd w:val="clear" w:color="auto" w:fill="D9D9D9" w:themeFill="background1" w:themeFillShade="D9"/>
            <w:vAlign w:val="center"/>
          </w:tcPr>
          <w:p w14:paraId="4B0CB537" w14:textId="77777777" w:rsidR="007F3743" w:rsidRDefault="00C17D74" w:rsidP="00355D9D">
            <w:pPr>
              <w:jc w:val="both"/>
            </w:pPr>
            <w:r>
              <w:t xml:space="preserve">2. </w:t>
            </w:r>
            <w:r w:rsidR="007F3743">
              <w:t>Informacja o źródłach przychodów</w:t>
            </w:r>
          </w:p>
        </w:tc>
      </w:tr>
      <w:tr w:rsidR="00F14119" w14:paraId="544DC531" w14:textId="77777777" w:rsidTr="00355D9D">
        <w:trPr>
          <w:gridAfter w:val="1"/>
          <w:wAfter w:w="13" w:type="dxa"/>
          <w:trHeight w:val="425"/>
        </w:trPr>
        <w:tc>
          <w:tcPr>
            <w:tcW w:w="6214" w:type="dxa"/>
            <w:gridSpan w:val="8"/>
            <w:shd w:val="clear" w:color="auto" w:fill="D9D9D9" w:themeFill="background1" w:themeFillShade="D9"/>
            <w:vAlign w:val="center"/>
          </w:tcPr>
          <w:p w14:paraId="6F532582" w14:textId="77777777" w:rsidR="00117557" w:rsidRDefault="00C17D74" w:rsidP="00355D9D">
            <w:pPr>
              <w:jc w:val="both"/>
            </w:pPr>
            <w:r>
              <w:t xml:space="preserve">a. </w:t>
            </w:r>
            <w:r w:rsidR="00117557">
              <w:t>Przychody z działalności odpłatnej w ramach celów statutowych</w:t>
            </w:r>
          </w:p>
        </w:tc>
        <w:tc>
          <w:tcPr>
            <w:tcW w:w="2434" w:type="dxa"/>
            <w:gridSpan w:val="8"/>
          </w:tcPr>
          <w:p w14:paraId="63D2D3B3" w14:textId="1FE5B7AE" w:rsidR="00117557" w:rsidRDefault="005F10ED">
            <w:r>
              <w:t>1 790 273,32</w:t>
            </w:r>
          </w:p>
        </w:tc>
        <w:tc>
          <w:tcPr>
            <w:tcW w:w="2126" w:type="dxa"/>
            <w:gridSpan w:val="3"/>
          </w:tcPr>
          <w:p w14:paraId="2A107463" w14:textId="77777777" w:rsidR="00117557" w:rsidRDefault="00117557"/>
        </w:tc>
      </w:tr>
      <w:tr w:rsidR="00F14119" w14:paraId="68520EEC" w14:textId="77777777" w:rsidTr="00355D9D">
        <w:trPr>
          <w:gridAfter w:val="1"/>
          <w:wAfter w:w="13" w:type="dxa"/>
          <w:trHeight w:val="418"/>
        </w:trPr>
        <w:tc>
          <w:tcPr>
            <w:tcW w:w="6214" w:type="dxa"/>
            <w:gridSpan w:val="8"/>
            <w:shd w:val="clear" w:color="auto" w:fill="D9D9D9" w:themeFill="background1" w:themeFillShade="D9"/>
            <w:vAlign w:val="center"/>
          </w:tcPr>
          <w:p w14:paraId="4692D0BA" w14:textId="77777777" w:rsidR="00117557" w:rsidRDefault="00C17D74" w:rsidP="00355D9D">
            <w:pPr>
              <w:jc w:val="both"/>
            </w:pPr>
            <w:r>
              <w:t xml:space="preserve">b. </w:t>
            </w:r>
            <w:r w:rsidR="00117557">
              <w:t>Ze źródeł publicznych ogółem</w:t>
            </w:r>
            <w:r w:rsidR="00501639">
              <w:t>, w tym:</w:t>
            </w:r>
          </w:p>
        </w:tc>
        <w:tc>
          <w:tcPr>
            <w:tcW w:w="2434" w:type="dxa"/>
            <w:gridSpan w:val="8"/>
          </w:tcPr>
          <w:p w14:paraId="095E46F1" w14:textId="7FD53E11" w:rsidR="00117557" w:rsidRDefault="0034270D">
            <w:r>
              <w:t>6 008 693,64</w:t>
            </w:r>
          </w:p>
        </w:tc>
        <w:tc>
          <w:tcPr>
            <w:tcW w:w="2126" w:type="dxa"/>
            <w:gridSpan w:val="3"/>
          </w:tcPr>
          <w:p w14:paraId="00D43717" w14:textId="77777777" w:rsidR="00117557" w:rsidRDefault="00117557"/>
        </w:tc>
      </w:tr>
      <w:tr w:rsidR="00F14119" w14:paraId="0BA307AD" w14:textId="77777777" w:rsidTr="00355D9D">
        <w:trPr>
          <w:gridAfter w:val="1"/>
          <w:wAfter w:w="13" w:type="dxa"/>
          <w:trHeight w:val="396"/>
        </w:trPr>
        <w:tc>
          <w:tcPr>
            <w:tcW w:w="6214" w:type="dxa"/>
            <w:gridSpan w:val="8"/>
            <w:shd w:val="clear" w:color="auto" w:fill="D9D9D9" w:themeFill="background1" w:themeFillShade="D9"/>
            <w:vAlign w:val="center"/>
          </w:tcPr>
          <w:p w14:paraId="2F135BF6" w14:textId="76546D82" w:rsidR="00117557" w:rsidRDefault="00501639" w:rsidP="00355D9D">
            <w:pPr>
              <w:jc w:val="both"/>
            </w:pPr>
            <w:r>
              <w:t>-</w:t>
            </w:r>
            <w:r w:rsidR="00C17D74">
              <w:t xml:space="preserve"> </w:t>
            </w:r>
            <w:r w:rsidR="00117557">
              <w:t>Ze środków budżetu państwa</w:t>
            </w:r>
          </w:p>
        </w:tc>
        <w:tc>
          <w:tcPr>
            <w:tcW w:w="2434" w:type="dxa"/>
            <w:gridSpan w:val="8"/>
          </w:tcPr>
          <w:p w14:paraId="14BBC4B6" w14:textId="322532FB" w:rsidR="00117557" w:rsidRDefault="00AC196A">
            <w:r>
              <w:t>325 100,00</w:t>
            </w:r>
          </w:p>
        </w:tc>
        <w:tc>
          <w:tcPr>
            <w:tcW w:w="2126" w:type="dxa"/>
            <w:gridSpan w:val="3"/>
          </w:tcPr>
          <w:p w14:paraId="02763384" w14:textId="77777777" w:rsidR="00117557" w:rsidRDefault="00117557"/>
        </w:tc>
      </w:tr>
      <w:tr w:rsidR="00117557" w14:paraId="0BC69F8B" w14:textId="77777777" w:rsidTr="00355D9D">
        <w:trPr>
          <w:gridAfter w:val="1"/>
          <w:wAfter w:w="13" w:type="dxa"/>
          <w:trHeight w:val="416"/>
        </w:trPr>
        <w:tc>
          <w:tcPr>
            <w:tcW w:w="6214" w:type="dxa"/>
            <w:gridSpan w:val="8"/>
            <w:shd w:val="clear" w:color="auto" w:fill="D9D9D9" w:themeFill="background1" w:themeFillShade="D9"/>
            <w:vAlign w:val="center"/>
          </w:tcPr>
          <w:p w14:paraId="086A3E96" w14:textId="1FFA1E06" w:rsidR="00117557" w:rsidRDefault="00501639" w:rsidP="00355D9D">
            <w:pPr>
              <w:jc w:val="both"/>
            </w:pPr>
            <w:r>
              <w:t>-</w:t>
            </w:r>
            <w:r w:rsidR="00C17D74">
              <w:t xml:space="preserve"> </w:t>
            </w:r>
            <w:r w:rsidR="00117557">
              <w:t>Ze środków budżetu jednostek samorządu terytorialnego</w:t>
            </w:r>
          </w:p>
        </w:tc>
        <w:tc>
          <w:tcPr>
            <w:tcW w:w="2434" w:type="dxa"/>
            <w:gridSpan w:val="8"/>
          </w:tcPr>
          <w:p w14:paraId="6EEFB694" w14:textId="271EBE7A" w:rsidR="00117557" w:rsidRDefault="0034270D">
            <w:r>
              <w:t>5 683 593,64</w:t>
            </w:r>
          </w:p>
        </w:tc>
        <w:tc>
          <w:tcPr>
            <w:tcW w:w="2126" w:type="dxa"/>
            <w:gridSpan w:val="3"/>
          </w:tcPr>
          <w:p w14:paraId="7D3C4240" w14:textId="77777777" w:rsidR="00117557" w:rsidRDefault="00117557"/>
        </w:tc>
      </w:tr>
      <w:tr w:rsidR="00117557" w14:paraId="4BE1340D" w14:textId="77777777" w:rsidTr="00355D9D">
        <w:trPr>
          <w:gridAfter w:val="1"/>
          <w:wAfter w:w="13" w:type="dxa"/>
          <w:trHeight w:val="421"/>
        </w:trPr>
        <w:tc>
          <w:tcPr>
            <w:tcW w:w="6214" w:type="dxa"/>
            <w:gridSpan w:val="8"/>
            <w:shd w:val="clear" w:color="auto" w:fill="D9D9D9" w:themeFill="background1" w:themeFillShade="D9"/>
            <w:vAlign w:val="center"/>
          </w:tcPr>
          <w:p w14:paraId="5DE34893" w14:textId="77777777" w:rsidR="00117557" w:rsidRDefault="00C17D74" w:rsidP="00355D9D">
            <w:pPr>
              <w:jc w:val="both"/>
            </w:pPr>
            <w:r>
              <w:t xml:space="preserve">e. </w:t>
            </w:r>
            <w:r w:rsidR="00117557">
              <w:t>Ze spadków, zapisów</w:t>
            </w:r>
          </w:p>
        </w:tc>
        <w:tc>
          <w:tcPr>
            <w:tcW w:w="2434" w:type="dxa"/>
            <w:gridSpan w:val="8"/>
          </w:tcPr>
          <w:p w14:paraId="73640844" w14:textId="77777777" w:rsidR="00117557" w:rsidRDefault="00117557"/>
        </w:tc>
        <w:tc>
          <w:tcPr>
            <w:tcW w:w="2126" w:type="dxa"/>
            <w:gridSpan w:val="3"/>
          </w:tcPr>
          <w:p w14:paraId="5F9E02E0" w14:textId="77777777" w:rsidR="00117557" w:rsidRDefault="00117557"/>
        </w:tc>
      </w:tr>
      <w:tr w:rsidR="00117557" w14:paraId="33E364AA" w14:textId="77777777" w:rsidTr="00355D9D">
        <w:trPr>
          <w:gridAfter w:val="1"/>
          <w:wAfter w:w="13" w:type="dxa"/>
          <w:trHeight w:val="414"/>
        </w:trPr>
        <w:tc>
          <w:tcPr>
            <w:tcW w:w="6214" w:type="dxa"/>
            <w:gridSpan w:val="8"/>
            <w:shd w:val="clear" w:color="auto" w:fill="D9D9D9" w:themeFill="background1" w:themeFillShade="D9"/>
            <w:vAlign w:val="center"/>
          </w:tcPr>
          <w:p w14:paraId="1996A70C" w14:textId="77777777" w:rsidR="00117557" w:rsidRDefault="00C17D74" w:rsidP="00355D9D">
            <w:pPr>
              <w:jc w:val="both"/>
            </w:pPr>
            <w:r>
              <w:t xml:space="preserve">f. </w:t>
            </w:r>
            <w:r w:rsidR="00117557">
              <w:t>Z darowizn</w:t>
            </w:r>
          </w:p>
        </w:tc>
        <w:tc>
          <w:tcPr>
            <w:tcW w:w="2434" w:type="dxa"/>
            <w:gridSpan w:val="8"/>
          </w:tcPr>
          <w:p w14:paraId="43934669" w14:textId="20D2C669" w:rsidR="00117557" w:rsidRDefault="0034270D">
            <w:r>
              <w:t>60 212,32</w:t>
            </w:r>
          </w:p>
        </w:tc>
        <w:tc>
          <w:tcPr>
            <w:tcW w:w="2126" w:type="dxa"/>
            <w:gridSpan w:val="3"/>
          </w:tcPr>
          <w:p w14:paraId="0400F5D3" w14:textId="77777777" w:rsidR="00117557" w:rsidRDefault="00117557"/>
        </w:tc>
      </w:tr>
      <w:tr w:rsidR="00117557" w14:paraId="0F024FFD" w14:textId="77777777" w:rsidTr="00355D9D">
        <w:trPr>
          <w:gridAfter w:val="1"/>
          <w:wAfter w:w="13" w:type="dxa"/>
          <w:trHeight w:val="420"/>
        </w:trPr>
        <w:tc>
          <w:tcPr>
            <w:tcW w:w="6214" w:type="dxa"/>
            <w:gridSpan w:val="8"/>
            <w:shd w:val="clear" w:color="auto" w:fill="D9D9D9" w:themeFill="background1" w:themeFillShade="D9"/>
            <w:vAlign w:val="center"/>
          </w:tcPr>
          <w:p w14:paraId="35998C66" w14:textId="77777777" w:rsidR="00117557" w:rsidRDefault="00C17D74" w:rsidP="00355D9D">
            <w:pPr>
              <w:jc w:val="both"/>
            </w:pPr>
            <w:r>
              <w:t xml:space="preserve">g. </w:t>
            </w:r>
            <w:r w:rsidR="00117557">
              <w:t>Z innych źródeł</w:t>
            </w:r>
            <w:r>
              <w:t xml:space="preserve"> </w:t>
            </w:r>
            <w:r w:rsidR="00117557" w:rsidRPr="00C17D74">
              <w:rPr>
                <w:i/>
              </w:rPr>
              <w:t>(wskazać jakich)</w:t>
            </w:r>
          </w:p>
        </w:tc>
        <w:tc>
          <w:tcPr>
            <w:tcW w:w="2434" w:type="dxa"/>
            <w:gridSpan w:val="8"/>
          </w:tcPr>
          <w:p w14:paraId="5EABF933" w14:textId="396549D0" w:rsidR="00117557" w:rsidRDefault="0034270D">
            <w:r>
              <w:t>55 589,39</w:t>
            </w:r>
          </w:p>
        </w:tc>
        <w:tc>
          <w:tcPr>
            <w:tcW w:w="2126" w:type="dxa"/>
            <w:gridSpan w:val="3"/>
          </w:tcPr>
          <w:p w14:paraId="0683F2B2" w14:textId="77777777" w:rsidR="00117557" w:rsidRDefault="00117557"/>
        </w:tc>
      </w:tr>
      <w:tr w:rsidR="00EF65A1" w14:paraId="6DAD9A9C" w14:textId="77777777" w:rsidTr="00C17D74">
        <w:trPr>
          <w:gridAfter w:val="1"/>
          <w:wAfter w:w="13" w:type="dxa"/>
          <w:trHeight w:val="412"/>
        </w:trPr>
        <w:tc>
          <w:tcPr>
            <w:tcW w:w="10774" w:type="dxa"/>
            <w:gridSpan w:val="19"/>
            <w:shd w:val="clear" w:color="auto" w:fill="D9D9D9" w:themeFill="background1" w:themeFillShade="D9"/>
            <w:vAlign w:val="center"/>
          </w:tcPr>
          <w:p w14:paraId="66C34EA9" w14:textId="77777777" w:rsidR="00EF65A1" w:rsidRDefault="00C17D74" w:rsidP="00355D9D">
            <w:pPr>
              <w:jc w:val="both"/>
            </w:pPr>
            <w:r>
              <w:t xml:space="preserve">3. </w:t>
            </w:r>
            <w:r w:rsidR="00EF65A1">
              <w:t>Jeżeli prowadzona działalność gospodarcza</w:t>
            </w:r>
          </w:p>
        </w:tc>
      </w:tr>
      <w:tr w:rsidR="00C17D74" w14:paraId="08932AC8" w14:textId="77777777" w:rsidTr="00355D9D">
        <w:trPr>
          <w:gridAfter w:val="1"/>
          <w:wAfter w:w="13" w:type="dxa"/>
          <w:trHeight w:val="417"/>
        </w:trPr>
        <w:tc>
          <w:tcPr>
            <w:tcW w:w="8648" w:type="dxa"/>
            <w:gridSpan w:val="16"/>
            <w:shd w:val="clear" w:color="auto" w:fill="D9D9D9" w:themeFill="background1" w:themeFillShade="D9"/>
            <w:vAlign w:val="center"/>
          </w:tcPr>
          <w:p w14:paraId="38113E1F" w14:textId="77777777" w:rsidR="00EF65A1" w:rsidRPr="00EF65A1" w:rsidRDefault="00C17D74" w:rsidP="00EF65A1">
            <w:pPr>
              <w:pStyle w:val="Akapitzlist"/>
              <w:spacing w:after="0" w:line="240" w:lineRule="auto"/>
              <w:ind w:left="0"/>
              <w:jc w:val="both"/>
              <w:rPr>
                <w:rFonts w:asciiTheme="minorHAnsi" w:hAnsiTheme="minorHAnsi"/>
              </w:rPr>
            </w:pPr>
            <w:r>
              <w:rPr>
                <w:rFonts w:asciiTheme="minorHAnsi" w:hAnsiTheme="minorHAnsi"/>
              </w:rPr>
              <w:t>a. W</w:t>
            </w:r>
            <w:r w:rsidR="00EF65A1" w:rsidRPr="00EF65A1">
              <w:rPr>
                <w:rFonts w:asciiTheme="minorHAnsi" w:hAnsiTheme="minorHAnsi"/>
              </w:rPr>
              <w:t>ynik finansowy z prowadzonej działalności gospodarczej</w:t>
            </w:r>
            <w:r w:rsidR="00EF65A1">
              <w:rPr>
                <w:rFonts w:asciiTheme="minorHAnsi" w:hAnsiTheme="minorHAnsi"/>
              </w:rPr>
              <w:t xml:space="preserve"> </w:t>
            </w:r>
            <w:r w:rsidR="00EF65A1" w:rsidRPr="00EF65A1">
              <w:rPr>
                <w:rFonts w:asciiTheme="minorHAnsi" w:hAnsiTheme="minorHAnsi"/>
                <w:i/>
              </w:rPr>
              <w:t>(tj. przychody minus koszty)</w:t>
            </w:r>
          </w:p>
        </w:tc>
        <w:tc>
          <w:tcPr>
            <w:tcW w:w="2126" w:type="dxa"/>
            <w:gridSpan w:val="3"/>
          </w:tcPr>
          <w:p w14:paraId="0888F106" w14:textId="6CF4A57C" w:rsidR="00EF65A1" w:rsidRDefault="00690C69">
            <w:r>
              <w:t>606 292,89</w:t>
            </w:r>
          </w:p>
        </w:tc>
      </w:tr>
      <w:tr w:rsidR="00C17D74" w14:paraId="691D7808" w14:textId="77777777" w:rsidTr="00355D9D">
        <w:trPr>
          <w:gridAfter w:val="1"/>
          <w:wAfter w:w="13" w:type="dxa"/>
        </w:trPr>
        <w:tc>
          <w:tcPr>
            <w:tcW w:w="8648" w:type="dxa"/>
            <w:gridSpan w:val="16"/>
            <w:shd w:val="clear" w:color="auto" w:fill="D9D9D9" w:themeFill="background1" w:themeFillShade="D9"/>
            <w:vAlign w:val="center"/>
          </w:tcPr>
          <w:p w14:paraId="10DCE598" w14:textId="77777777" w:rsidR="00EF65A1" w:rsidRPr="00EF65A1" w:rsidRDefault="00C17D74" w:rsidP="00355D9D">
            <w:pPr>
              <w:jc w:val="both"/>
            </w:pPr>
            <w:r>
              <w:t>b. P</w:t>
            </w:r>
            <w:r w:rsidR="00EF65A1" w:rsidRPr="00EF65A1">
              <w:t>rocentowy stosunek przychodu osiągniętego z działalności gospodarczej do przychodu osiągniętego z pozostałych źródeł</w:t>
            </w:r>
          </w:p>
        </w:tc>
        <w:tc>
          <w:tcPr>
            <w:tcW w:w="2126" w:type="dxa"/>
            <w:gridSpan w:val="3"/>
          </w:tcPr>
          <w:p w14:paraId="0560AEC5" w14:textId="6ABC552F" w:rsidR="00EF65A1" w:rsidRDefault="00690C69">
            <w:r>
              <w:t>11,28%</w:t>
            </w:r>
          </w:p>
        </w:tc>
      </w:tr>
      <w:tr w:rsidR="00EF65A1" w14:paraId="5A227E64" w14:textId="77777777" w:rsidTr="00C17D74">
        <w:trPr>
          <w:gridAfter w:val="1"/>
          <w:wAfter w:w="13" w:type="dxa"/>
          <w:trHeight w:val="432"/>
        </w:trPr>
        <w:tc>
          <w:tcPr>
            <w:tcW w:w="10774" w:type="dxa"/>
            <w:gridSpan w:val="19"/>
            <w:shd w:val="clear" w:color="auto" w:fill="BFBFBF" w:themeFill="background1" w:themeFillShade="BF"/>
          </w:tcPr>
          <w:p w14:paraId="2A92BB27" w14:textId="77777777" w:rsidR="00EF65A1" w:rsidRPr="00C17D74" w:rsidRDefault="00C17D74" w:rsidP="00355D9D">
            <w:pPr>
              <w:jc w:val="both"/>
              <w:rPr>
                <w:b/>
              </w:rPr>
            </w:pPr>
            <w:r w:rsidRPr="00C17D74">
              <w:rPr>
                <w:b/>
              </w:rPr>
              <w:t xml:space="preserve">IV. </w:t>
            </w:r>
            <w:r w:rsidR="00EF65A1" w:rsidRPr="00C17D74">
              <w:rPr>
                <w:b/>
              </w:rPr>
              <w:t>Informacja o poniesionych kosztach w okresie sprawozdawczym</w:t>
            </w:r>
          </w:p>
        </w:tc>
      </w:tr>
      <w:tr w:rsidR="00EF65A1" w14:paraId="7F913308" w14:textId="77777777" w:rsidTr="00355D9D">
        <w:trPr>
          <w:gridAfter w:val="1"/>
          <w:wAfter w:w="13" w:type="dxa"/>
        </w:trPr>
        <w:tc>
          <w:tcPr>
            <w:tcW w:w="6214" w:type="dxa"/>
            <w:gridSpan w:val="8"/>
            <w:vMerge w:val="restart"/>
            <w:shd w:val="clear" w:color="auto" w:fill="D9D9D9" w:themeFill="background1" w:themeFillShade="D9"/>
            <w:vAlign w:val="bottom"/>
          </w:tcPr>
          <w:p w14:paraId="78579725" w14:textId="77777777" w:rsidR="00EF65A1" w:rsidRDefault="00C17D74" w:rsidP="00355D9D">
            <w:pPr>
              <w:jc w:val="both"/>
            </w:pPr>
            <w:r>
              <w:t xml:space="preserve">1. </w:t>
            </w:r>
            <w:r w:rsidR="00EF65A1">
              <w:t>Koszty fundacji ogółem</w:t>
            </w:r>
          </w:p>
        </w:tc>
        <w:tc>
          <w:tcPr>
            <w:tcW w:w="4560" w:type="dxa"/>
            <w:gridSpan w:val="11"/>
            <w:shd w:val="clear" w:color="auto" w:fill="D9D9D9" w:themeFill="background1" w:themeFillShade="D9"/>
          </w:tcPr>
          <w:p w14:paraId="534E57F5" w14:textId="77777777" w:rsidR="00EF65A1" w:rsidRDefault="00EF65A1" w:rsidP="00C17D74">
            <w:pPr>
              <w:jc w:val="center"/>
            </w:pPr>
            <w:r>
              <w:t xml:space="preserve">Kwota </w:t>
            </w:r>
            <w:r w:rsidRPr="00C17D74">
              <w:rPr>
                <w:i/>
              </w:rPr>
              <w:t>(w podziale na formy płatności)</w:t>
            </w:r>
          </w:p>
        </w:tc>
      </w:tr>
      <w:tr w:rsidR="00EF65A1" w14:paraId="2E5AA7A2" w14:textId="77777777" w:rsidTr="00355D9D">
        <w:trPr>
          <w:gridAfter w:val="1"/>
          <w:wAfter w:w="13" w:type="dxa"/>
        </w:trPr>
        <w:tc>
          <w:tcPr>
            <w:tcW w:w="6214" w:type="dxa"/>
            <w:gridSpan w:val="8"/>
            <w:vMerge/>
            <w:shd w:val="clear" w:color="auto" w:fill="D9D9D9" w:themeFill="background1" w:themeFillShade="D9"/>
          </w:tcPr>
          <w:p w14:paraId="005FC2BB" w14:textId="77777777" w:rsidR="00EF65A1" w:rsidRDefault="00EF65A1" w:rsidP="00EF65A1"/>
        </w:tc>
        <w:tc>
          <w:tcPr>
            <w:tcW w:w="2434" w:type="dxa"/>
            <w:gridSpan w:val="8"/>
            <w:shd w:val="clear" w:color="auto" w:fill="D9D9D9" w:themeFill="background1" w:themeFillShade="D9"/>
          </w:tcPr>
          <w:p w14:paraId="74BE271E" w14:textId="77777777" w:rsidR="00EF65A1" w:rsidRPr="00B82487" w:rsidRDefault="00C17D74" w:rsidP="00EF65A1">
            <w:pPr>
              <w:jc w:val="center"/>
            </w:pPr>
            <w:r w:rsidRPr="00B82487">
              <w:t>P</w:t>
            </w:r>
            <w:r w:rsidR="00EF65A1" w:rsidRPr="00B82487">
              <w:t>rzelew</w:t>
            </w:r>
          </w:p>
        </w:tc>
        <w:tc>
          <w:tcPr>
            <w:tcW w:w="2126" w:type="dxa"/>
            <w:gridSpan w:val="3"/>
            <w:shd w:val="clear" w:color="auto" w:fill="D9D9D9" w:themeFill="background1" w:themeFillShade="D9"/>
          </w:tcPr>
          <w:p w14:paraId="3DEFAA07" w14:textId="77777777" w:rsidR="00EF65A1" w:rsidRPr="00B82487" w:rsidRDefault="00EF65A1" w:rsidP="00EF65A1">
            <w:pPr>
              <w:jc w:val="center"/>
            </w:pPr>
            <w:r w:rsidRPr="00B82487">
              <w:t>Gotówka</w:t>
            </w:r>
          </w:p>
        </w:tc>
      </w:tr>
      <w:tr w:rsidR="00EF65A1" w14:paraId="1D0ECB05" w14:textId="77777777" w:rsidTr="00355D9D">
        <w:trPr>
          <w:gridAfter w:val="1"/>
          <w:wAfter w:w="13" w:type="dxa"/>
          <w:trHeight w:val="406"/>
        </w:trPr>
        <w:tc>
          <w:tcPr>
            <w:tcW w:w="6214" w:type="dxa"/>
            <w:gridSpan w:val="8"/>
            <w:vMerge/>
            <w:shd w:val="clear" w:color="auto" w:fill="D9D9D9" w:themeFill="background1" w:themeFillShade="D9"/>
          </w:tcPr>
          <w:p w14:paraId="66DDCA91" w14:textId="77777777" w:rsidR="00EF65A1" w:rsidRDefault="00EF65A1" w:rsidP="00EF65A1"/>
        </w:tc>
        <w:tc>
          <w:tcPr>
            <w:tcW w:w="2434" w:type="dxa"/>
            <w:gridSpan w:val="8"/>
          </w:tcPr>
          <w:p w14:paraId="65B0F8E9" w14:textId="2D081B96" w:rsidR="00EF65A1" w:rsidRDefault="008E498C" w:rsidP="00EF65A1">
            <w:r>
              <w:t>8 523 071,95</w:t>
            </w:r>
          </w:p>
        </w:tc>
        <w:tc>
          <w:tcPr>
            <w:tcW w:w="2126" w:type="dxa"/>
            <w:gridSpan w:val="3"/>
          </w:tcPr>
          <w:p w14:paraId="5149F37C" w14:textId="6125F545" w:rsidR="00EF65A1" w:rsidRDefault="00D8753A" w:rsidP="00EF65A1">
            <w:r>
              <w:t>293 204,83</w:t>
            </w:r>
          </w:p>
        </w:tc>
      </w:tr>
      <w:tr w:rsidR="002D1115" w14:paraId="07926015" w14:textId="77777777" w:rsidTr="00355D9D">
        <w:trPr>
          <w:gridAfter w:val="1"/>
          <w:wAfter w:w="13" w:type="dxa"/>
          <w:trHeight w:val="435"/>
        </w:trPr>
        <w:tc>
          <w:tcPr>
            <w:tcW w:w="6214" w:type="dxa"/>
            <w:gridSpan w:val="8"/>
            <w:shd w:val="clear" w:color="auto" w:fill="D9D9D9" w:themeFill="background1" w:themeFillShade="D9"/>
            <w:vAlign w:val="center"/>
          </w:tcPr>
          <w:p w14:paraId="5B8F32AA" w14:textId="77777777" w:rsidR="00EF65A1" w:rsidRDefault="00C17D74" w:rsidP="00355D9D">
            <w:pPr>
              <w:jc w:val="both"/>
            </w:pPr>
            <w:r>
              <w:t xml:space="preserve">a. </w:t>
            </w:r>
            <w:r w:rsidR="00EF65A1">
              <w:t>Koszty realizacji celów statutowych</w:t>
            </w:r>
          </w:p>
        </w:tc>
        <w:tc>
          <w:tcPr>
            <w:tcW w:w="2434" w:type="dxa"/>
            <w:gridSpan w:val="8"/>
          </w:tcPr>
          <w:p w14:paraId="1F979846" w14:textId="57864A5E" w:rsidR="00EF65A1" w:rsidRDefault="008E498C" w:rsidP="00EF65A1">
            <w:r>
              <w:t>7 907 316,94</w:t>
            </w:r>
          </w:p>
        </w:tc>
        <w:tc>
          <w:tcPr>
            <w:tcW w:w="2126" w:type="dxa"/>
            <w:gridSpan w:val="3"/>
          </w:tcPr>
          <w:p w14:paraId="15B97A37" w14:textId="55EE5906" w:rsidR="00EF65A1" w:rsidRDefault="00D8753A" w:rsidP="00EF65A1">
            <w:r>
              <w:t>98 123,52</w:t>
            </w:r>
          </w:p>
        </w:tc>
      </w:tr>
      <w:tr w:rsidR="002D1115" w14:paraId="2D02D353" w14:textId="77777777" w:rsidTr="00355D9D">
        <w:trPr>
          <w:gridAfter w:val="1"/>
          <w:wAfter w:w="13" w:type="dxa"/>
          <w:trHeight w:val="413"/>
        </w:trPr>
        <w:tc>
          <w:tcPr>
            <w:tcW w:w="6214" w:type="dxa"/>
            <w:gridSpan w:val="8"/>
            <w:shd w:val="clear" w:color="auto" w:fill="D9D9D9" w:themeFill="background1" w:themeFillShade="D9"/>
            <w:vAlign w:val="center"/>
          </w:tcPr>
          <w:p w14:paraId="157CBFC7" w14:textId="77777777" w:rsidR="00EF65A1" w:rsidRDefault="00C17D74" w:rsidP="00355D9D">
            <w:pPr>
              <w:jc w:val="both"/>
            </w:pPr>
            <w:r>
              <w:t xml:space="preserve">b. </w:t>
            </w:r>
            <w:r w:rsidR="00EF65A1">
              <w:t>Koszty działalności gospodarczej</w:t>
            </w:r>
          </w:p>
        </w:tc>
        <w:tc>
          <w:tcPr>
            <w:tcW w:w="2434" w:type="dxa"/>
            <w:gridSpan w:val="8"/>
          </w:tcPr>
          <w:p w14:paraId="6DD5E6F8" w14:textId="3D65C975" w:rsidR="00EF65A1" w:rsidRDefault="008E498C" w:rsidP="00EF65A1">
            <w:r>
              <w:t>424 190,17</w:t>
            </w:r>
          </w:p>
        </w:tc>
        <w:tc>
          <w:tcPr>
            <w:tcW w:w="2126" w:type="dxa"/>
            <w:gridSpan w:val="3"/>
          </w:tcPr>
          <w:p w14:paraId="420AA258" w14:textId="3D8F66FF" w:rsidR="00EF65A1" w:rsidRDefault="00D8753A" w:rsidP="00EF65A1">
            <w:r>
              <w:t>109 823,72</w:t>
            </w:r>
          </w:p>
        </w:tc>
      </w:tr>
      <w:tr w:rsidR="00EF65A1" w14:paraId="207F7E84" w14:textId="77777777" w:rsidTr="00355D9D">
        <w:trPr>
          <w:gridAfter w:val="1"/>
          <w:wAfter w:w="13" w:type="dxa"/>
          <w:trHeight w:val="529"/>
        </w:trPr>
        <w:tc>
          <w:tcPr>
            <w:tcW w:w="6214" w:type="dxa"/>
            <w:gridSpan w:val="8"/>
            <w:shd w:val="clear" w:color="auto" w:fill="D9D9D9" w:themeFill="background1" w:themeFillShade="D9"/>
            <w:vAlign w:val="center"/>
          </w:tcPr>
          <w:p w14:paraId="6071EA52" w14:textId="77777777" w:rsidR="00EF65A1" w:rsidRDefault="00C17D74" w:rsidP="00355D9D">
            <w:pPr>
              <w:jc w:val="both"/>
            </w:pPr>
            <w:r>
              <w:t xml:space="preserve">c. </w:t>
            </w:r>
            <w:r w:rsidR="00EF65A1">
              <w:t xml:space="preserve">Koszty administracyjne </w:t>
            </w:r>
            <w:r w:rsidR="00EF65A1" w:rsidRPr="00C17D74">
              <w:rPr>
                <w:i/>
              </w:rPr>
              <w:t>(czynsze, opłaty pocztowe, telefoniczne</w:t>
            </w:r>
            <w:r>
              <w:rPr>
                <w:i/>
              </w:rPr>
              <w:t xml:space="preserve"> </w:t>
            </w:r>
            <w:r w:rsidR="00EF65A1" w:rsidRPr="00C17D74">
              <w:rPr>
                <w:i/>
              </w:rPr>
              <w:t>itp.)</w:t>
            </w:r>
          </w:p>
        </w:tc>
        <w:tc>
          <w:tcPr>
            <w:tcW w:w="2434" w:type="dxa"/>
            <w:gridSpan w:val="8"/>
          </w:tcPr>
          <w:p w14:paraId="0D373D75" w14:textId="29E2E214" w:rsidR="00EF65A1" w:rsidRDefault="008E498C" w:rsidP="00EF65A1">
            <w:r>
              <w:t>137 353,61</w:t>
            </w:r>
          </w:p>
        </w:tc>
        <w:tc>
          <w:tcPr>
            <w:tcW w:w="2126" w:type="dxa"/>
            <w:gridSpan w:val="3"/>
          </w:tcPr>
          <w:p w14:paraId="1B3D7A09" w14:textId="7DD12274" w:rsidR="00EF65A1" w:rsidRDefault="00D8753A" w:rsidP="00EF65A1">
            <w:r>
              <w:t>79 974,27</w:t>
            </w:r>
          </w:p>
        </w:tc>
      </w:tr>
      <w:tr w:rsidR="00EF65A1" w14:paraId="01343617" w14:textId="77777777" w:rsidTr="00355D9D">
        <w:trPr>
          <w:gridAfter w:val="1"/>
          <w:wAfter w:w="13" w:type="dxa"/>
          <w:trHeight w:val="428"/>
        </w:trPr>
        <w:tc>
          <w:tcPr>
            <w:tcW w:w="6214" w:type="dxa"/>
            <w:gridSpan w:val="8"/>
            <w:shd w:val="clear" w:color="auto" w:fill="D9D9D9" w:themeFill="background1" w:themeFillShade="D9"/>
            <w:vAlign w:val="center"/>
          </w:tcPr>
          <w:p w14:paraId="56256039" w14:textId="77777777" w:rsidR="00EF65A1" w:rsidRDefault="00C17D74" w:rsidP="00EF65A1">
            <w:r>
              <w:t xml:space="preserve">d. </w:t>
            </w:r>
            <w:r w:rsidR="00EF65A1">
              <w:t xml:space="preserve">Pozostałe koszty </w:t>
            </w:r>
            <w:r w:rsidR="00EF65A1" w:rsidRPr="0082579B">
              <w:rPr>
                <w:i/>
              </w:rPr>
              <w:t>(w tym koszty finansowe)</w:t>
            </w:r>
          </w:p>
        </w:tc>
        <w:tc>
          <w:tcPr>
            <w:tcW w:w="2434" w:type="dxa"/>
            <w:gridSpan w:val="8"/>
          </w:tcPr>
          <w:p w14:paraId="72E9557A" w14:textId="7F5156AC" w:rsidR="00EF65A1" w:rsidRDefault="008E498C" w:rsidP="00EF65A1">
            <w:r>
              <w:t>54 211,23</w:t>
            </w:r>
          </w:p>
        </w:tc>
        <w:tc>
          <w:tcPr>
            <w:tcW w:w="2126" w:type="dxa"/>
            <w:gridSpan w:val="3"/>
          </w:tcPr>
          <w:p w14:paraId="7C81234D" w14:textId="777A4D87" w:rsidR="00EF65A1" w:rsidRDefault="00D8753A" w:rsidP="00EF65A1">
            <w:r>
              <w:t>5 580,32</w:t>
            </w:r>
          </w:p>
        </w:tc>
      </w:tr>
      <w:tr w:rsidR="00EF65A1" w14:paraId="1CDA9A43" w14:textId="77777777" w:rsidTr="00C17D74">
        <w:trPr>
          <w:gridAfter w:val="1"/>
          <w:wAfter w:w="13" w:type="dxa"/>
          <w:trHeight w:val="420"/>
        </w:trPr>
        <w:tc>
          <w:tcPr>
            <w:tcW w:w="10774" w:type="dxa"/>
            <w:gridSpan w:val="19"/>
            <w:shd w:val="clear" w:color="auto" w:fill="BFBFBF" w:themeFill="background1" w:themeFillShade="BF"/>
          </w:tcPr>
          <w:p w14:paraId="4B0BC03C" w14:textId="77777777" w:rsidR="00EF65A1" w:rsidRPr="00C17D74" w:rsidRDefault="00C17D74" w:rsidP="00355D9D">
            <w:pPr>
              <w:jc w:val="both"/>
              <w:rPr>
                <w:b/>
              </w:rPr>
            </w:pPr>
            <w:r w:rsidRPr="00C17D74">
              <w:rPr>
                <w:b/>
              </w:rPr>
              <w:t xml:space="preserve">V. </w:t>
            </w:r>
            <w:r w:rsidR="00EF65A1" w:rsidRPr="00C17D74">
              <w:rPr>
                <w:b/>
              </w:rPr>
              <w:t>Informacja o zatrudnieniu i wynagrodzeniu</w:t>
            </w:r>
          </w:p>
        </w:tc>
      </w:tr>
      <w:tr w:rsidR="00076548" w14:paraId="27C6CA27" w14:textId="77777777" w:rsidTr="00355D9D">
        <w:trPr>
          <w:gridAfter w:val="1"/>
          <w:wAfter w:w="13" w:type="dxa"/>
          <w:trHeight w:val="1556"/>
        </w:trPr>
        <w:tc>
          <w:tcPr>
            <w:tcW w:w="6214" w:type="dxa"/>
            <w:gridSpan w:val="8"/>
            <w:shd w:val="clear" w:color="auto" w:fill="D9D9D9" w:themeFill="background1" w:themeFillShade="D9"/>
            <w:vAlign w:val="center"/>
          </w:tcPr>
          <w:p w14:paraId="095CC0D4" w14:textId="77777777" w:rsidR="00076548" w:rsidRDefault="0082579B" w:rsidP="0082579B">
            <w:pPr>
              <w:jc w:val="both"/>
            </w:pPr>
            <w:r>
              <w:t xml:space="preserve">1. </w:t>
            </w:r>
            <w:r w:rsidR="00076548">
              <w:t>Liczba osób w fundacji zatrudniona na podstawie stosunku pracy</w:t>
            </w:r>
            <w:r w:rsidR="008E2B56">
              <w:t xml:space="preserve"> </w:t>
            </w:r>
            <w:r w:rsidR="008E2B56" w:rsidRPr="0082579B">
              <w:rPr>
                <w:i/>
              </w:rPr>
              <w:t>(wg zajmowanego stanowiska)</w:t>
            </w:r>
          </w:p>
        </w:tc>
        <w:tc>
          <w:tcPr>
            <w:tcW w:w="4560" w:type="dxa"/>
            <w:gridSpan w:val="11"/>
          </w:tcPr>
          <w:p w14:paraId="465E393E" w14:textId="3E02FD4D" w:rsidR="00076548" w:rsidRDefault="005B0B8F" w:rsidP="00355D9D">
            <w:r>
              <w:t>34</w:t>
            </w:r>
            <w:r w:rsidR="00992F45">
              <w:t xml:space="preserve">- pracownicy </w:t>
            </w:r>
            <w:proofErr w:type="spellStart"/>
            <w:r w:rsidR="00992F45">
              <w:t>administracyjno</w:t>
            </w:r>
            <w:proofErr w:type="spellEnd"/>
            <w:r w:rsidR="00992F45">
              <w:t xml:space="preserve"> -  biurowi</w:t>
            </w:r>
          </w:p>
        </w:tc>
      </w:tr>
      <w:tr w:rsidR="00076548" w14:paraId="5D038941" w14:textId="77777777" w:rsidTr="00355D9D">
        <w:trPr>
          <w:gridAfter w:val="1"/>
          <w:wAfter w:w="13" w:type="dxa"/>
          <w:trHeight w:val="560"/>
        </w:trPr>
        <w:tc>
          <w:tcPr>
            <w:tcW w:w="6214" w:type="dxa"/>
            <w:gridSpan w:val="8"/>
            <w:shd w:val="clear" w:color="auto" w:fill="D9D9D9" w:themeFill="background1" w:themeFillShade="D9"/>
            <w:vAlign w:val="center"/>
          </w:tcPr>
          <w:p w14:paraId="104610B7" w14:textId="198D9F1F" w:rsidR="00076548" w:rsidRDefault="00B82487" w:rsidP="00355D9D">
            <w:pPr>
              <w:jc w:val="both"/>
            </w:pPr>
            <w:r>
              <w:t>a</w:t>
            </w:r>
            <w:r w:rsidR="0082579B">
              <w:t xml:space="preserve">. </w:t>
            </w:r>
            <w:r w:rsidR="00105DD2">
              <w:t>Liczba osób zatrudniona wyłącznie w działalności gospodarczej</w:t>
            </w:r>
          </w:p>
        </w:tc>
        <w:tc>
          <w:tcPr>
            <w:tcW w:w="4560" w:type="dxa"/>
            <w:gridSpan w:val="11"/>
          </w:tcPr>
          <w:p w14:paraId="6AFBE816" w14:textId="68BF04C6" w:rsidR="00076548" w:rsidRDefault="005B0B8F" w:rsidP="00355D9D">
            <w:r>
              <w:t>4</w:t>
            </w:r>
            <w:r w:rsidR="00992F45">
              <w:t xml:space="preserve"> </w:t>
            </w:r>
            <w:r w:rsidR="0043676C">
              <w:t xml:space="preserve">- </w:t>
            </w:r>
            <w:r w:rsidR="00992F45">
              <w:t>pracownicy rolni</w:t>
            </w:r>
          </w:p>
        </w:tc>
      </w:tr>
      <w:tr w:rsidR="00105DD2" w14:paraId="7CFCDCDC" w14:textId="77777777" w:rsidTr="00355D9D">
        <w:trPr>
          <w:gridAfter w:val="1"/>
          <w:wAfter w:w="13" w:type="dxa"/>
          <w:trHeight w:val="714"/>
        </w:trPr>
        <w:tc>
          <w:tcPr>
            <w:tcW w:w="6214" w:type="dxa"/>
            <w:gridSpan w:val="8"/>
            <w:shd w:val="clear" w:color="auto" w:fill="D9D9D9" w:themeFill="background1" w:themeFillShade="D9"/>
            <w:vAlign w:val="center"/>
          </w:tcPr>
          <w:p w14:paraId="6BB566CA" w14:textId="77777777" w:rsidR="00105DD2" w:rsidRDefault="0082579B" w:rsidP="0082579B">
            <w:pPr>
              <w:jc w:val="both"/>
            </w:pPr>
            <w:r>
              <w:t xml:space="preserve">3. </w:t>
            </w:r>
            <w:r w:rsidR="00105DD2">
              <w:t xml:space="preserve">Łączna kwota wynagrodzeń </w:t>
            </w:r>
            <w:r w:rsidR="00105DD2" w:rsidRPr="0082579B">
              <w:rPr>
                <w:i/>
              </w:rPr>
              <w:t>(brutto)</w:t>
            </w:r>
            <w:r w:rsidR="00105DD2">
              <w:t xml:space="preserve"> wypłaconych przez fundację w okresie sprawozdawczym</w:t>
            </w:r>
            <w:r w:rsidR="00C512CC">
              <w:t xml:space="preserve"> (wraz z pochodnymi od wynagrodzeń)</w:t>
            </w:r>
          </w:p>
        </w:tc>
        <w:tc>
          <w:tcPr>
            <w:tcW w:w="4560" w:type="dxa"/>
            <w:gridSpan w:val="11"/>
            <w:vAlign w:val="center"/>
          </w:tcPr>
          <w:p w14:paraId="29354DF8" w14:textId="3CFC9952" w:rsidR="00105DD2" w:rsidRDefault="00992F45" w:rsidP="00B82487">
            <w:r>
              <w:t>1 780 351,04</w:t>
            </w:r>
          </w:p>
        </w:tc>
      </w:tr>
      <w:tr w:rsidR="00105DD2" w14:paraId="16258D3A" w14:textId="77777777" w:rsidTr="00355D9D">
        <w:trPr>
          <w:gridAfter w:val="1"/>
          <w:wAfter w:w="13" w:type="dxa"/>
          <w:trHeight w:val="1266"/>
        </w:trPr>
        <w:tc>
          <w:tcPr>
            <w:tcW w:w="6214" w:type="dxa"/>
            <w:gridSpan w:val="8"/>
            <w:shd w:val="clear" w:color="auto" w:fill="D9D9D9" w:themeFill="background1" w:themeFillShade="D9"/>
            <w:vAlign w:val="center"/>
          </w:tcPr>
          <w:p w14:paraId="0BB1E5DA" w14:textId="77777777" w:rsidR="0082579B" w:rsidRPr="0082579B" w:rsidRDefault="0082579B" w:rsidP="0082579B">
            <w:pPr>
              <w:jc w:val="both"/>
              <w:rPr>
                <w:i/>
              </w:rPr>
            </w:pPr>
            <w:r>
              <w:lastRenderedPageBreak/>
              <w:t xml:space="preserve">a. </w:t>
            </w:r>
            <w:r w:rsidR="00105DD2">
              <w:t xml:space="preserve">Z tytułu umów o pracę </w:t>
            </w:r>
            <w:r w:rsidR="00105DD2" w:rsidRPr="0082579B">
              <w:rPr>
                <w:i/>
              </w:rPr>
              <w:t>(z podziałem na wynagrodzenia, nagrody, premie i inne świadczenia, z wyodrębnieniem całości tych wynagrodzeń osób zatrudnionych wyłącznie w działalności gospodarczej)</w:t>
            </w:r>
          </w:p>
        </w:tc>
        <w:tc>
          <w:tcPr>
            <w:tcW w:w="4560" w:type="dxa"/>
            <w:gridSpan w:val="11"/>
            <w:vAlign w:val="center"/>
          </w:tcPr>
          <w:p w14:paraId="42CB8E79" w14:textId="7CDF6540" w:rsidR="00887C85" w:rsidRDefault="00992F45" w:rsidP="00B82487">
            <w:r>
              <w:t>1 541 788,45</w:t>
            </w:r>
          </w:p>
        </w:tc>
      </w:tr>
      <w:tr w:rsidR="00105DD2" w14:paraId="10C55838" w14:textId="77777777" w:rsidTr="00355D9D">
        <w:trPr>
          <w:gridAfter w:val="1"/>
          <w:wAfter w:w="13" w:type="dxa"/>
          <w:trHeight w:val="546"/>
        </w:trPr>
        <w:tc>
          <w:tcPr>
            <w:tcW w:w="6214" w:type="dxa"/>
            <w:gridSpan w:val="8"/>
            <w:shd w:val="clear" w:color="auto" w:fill="D9D9D9" w:themeFill="background1" w:themeFillShade="D9"/>
            <w:vAlign w:val="center"/>
          </w:tcPr>
          <w:p w14:paraId="39A7B8AC" w14:textId="77777777" w:rsidR="0082579B" w:rsidRDefault="0082579B" w:rsidP="0082579B">
            <w:r>
              <w:t xml:space="preserve">b. </w:t>
            </w:r>
            <w:r w:rsidR="00105DD2">
              <w:t>Z tytułu umów zlecenie</w:t>
            </w:r>
          </w:p>
        </w:tc>
        <w:tc>
          <w:tcPr>
            <w:tcW w:w="4560" w:type="dxa"/>
            <w:gridSpan w:val="11"/>
            <w:vAlign w:val="center"/>
          </w:tcPr>
          <w:p w14:paraId="726466B6" w14:textId="6E353191" w:rsidR="00105DD2" w:rsidRDefault="00992F45" w:rsidP="00B82487">
            <w:r>
              <w:t>238 562,59</w:t>
            </w:r>
          </w:p>
        </w:tc>
      </w:tr>
      <w:tr w:rsidR="00105DD2" w14:paraId="4544A5C9" w14:textId="77777777" w:rsidTr="00355D9D">
        <w:trPr>
          <w:gridAfter w:val="1"/>
          <w:wAfter w:w="13" w:type="dxa"/>
          <w:trHeight w:val="1419"/>
        </w:trPr>
        <w:tc>
          <w:tcPr>
            <w:tcW w:w="6214" w:type="dxa"/>
            <w:gridSpan w:val="8"/>
            <w:shd w:val="clear" w:color="auto" w:fill="D9D9D9" w:themeFill="background1" w:themeFillShade="D9"/>
          </w:tcPr>
          <w:p w14:paraId="7DD618CF" w14:textId="691E1597" w:rsidR="00105DD2" w:rsidRDefault="0082579B" w:rsidP="00105DD2">
            <w:pPr>
              <w:tabs>
                <w:tab w:val="num" w:pos="540"/>
              </w:tabs>
              <w:jc w:val="both"/>
            </w:pPr>
            <w:r>
              <w:t xml:space="preserve">c. </w:t>
            </w:r>
            <w:r w:rsidR="00105DD2" w:rsidRPr="00105DD2">
              <w:t xml:space="preserve">Wysokość rocznego lub przeciętnego miesięcznego wynagrodzenia wypłaconego łącznie członkom zarządu i innych organów fundacji oraz osobom kierującym wyłącznie działalnością gospodarczą </w:t>
            </w:r>
            <w:r w:rsidR="00105DD2" w:rsidRPr="0082579B">
              <w:rPr>
                <w:i/>
              </w:rPr>
              <w:t>(z podziałem na wynagrodzenia, nagrody, premie</w:t>
            </w:r>
            <w:r w:rsidR="00251EA4">
              <w:rPr>
                <w:i/>
              </w:rPr>
              <w:br/>
            </w:r>
            <w:r w:rsidR="00105DD2" w:rsidRPr="0082579B">
              <w:rPr>
                <w:i/>
              </w:rPr>
              <w:t>i inne świadczenia)</w:t>
            </w:r>
          </w:p>
        </w:tc>
        <w:tc>
          <w:tcPr>
            <w:tcW w:w="4560" w:type="dxa"/>
            <w:gridSpan w:val="11"/>
          </w:tcPr>
          <w:p w14:paraId="1982AD72" w14:textId="456B7000" w:rsidR="00105DD2" w:rsidRDefault="00992F45" w:rsidP="00B82487">
            <w:r>
              <w:t>Nie wypłacono</w:t>
            </w:r>
          </w:p>
        </w:tc>
      </w:tr>
      <w:tr w:rsidR="008E2B56" w14:paraId="196ACFAD" w14:textId="77777777" w:rsidTr="00355D9D">
        <w:trPr>
          <w:gridAfter w:val="1"/>
          <w:wAfter w:w="13" w:type="dxa"/>
          <w:trHeight w:val="1132"/>
        </w:trPr>
        <w:tc>
          <w:tcPr>
            <w:tcW w:w="6214" w:type="dxa"/>
            <w:gridSpan w:val="8"/>
            <w:shd w:val="clear" w:color="auto" w:fill="D9D9D9" w:themeFill="background1" w:themeFillShade="D9"/>
          </w:tcPr>
          <w:p w14:paraId="7598F2C6" w14:textId="77777777" w:rsidR="008E2B56" w:rsidRPr="008E2B56" w:rsidRDefault="0082579B" w:rsidP="00105DD2">
            <w:pPr>
              <w:tabs>
                <w:tab w:val="num" w:pos="540"/>
              </w:tabs>
              <w:jc w:val="both"/>
            </w:pPr>
            <w:r>
              <w:t xml:space="preserve">d. </w:t>
            </w:r>
            <w:r w:rsidR="008E2B56">
              <w:t>W</w:t>
            </w:r>
            <w:r w:rsidR="008E2B56" w:rsidRPr="008E2B56">
              <w:t xml:space="preserve">ysokości rocznego lub przeciętnego miesięcznego wynagrodzenia wypłaconego osobom kierującym wyłącznie działalnością gospodarczą </w:t>
            </w:r>
            <w:r w:rsidR="008E2B56" w:rsidRPr="0082579B">
              <w:rPr>
                <w:i/>
              </w:rPr>
              <w:t>(z podziałem na wynagrodzenia, nagrody, premie i inne świadczenia)</w:t>
            </w:r>
          </w:p>
        </w:tc>
        <w:tc>
          <w:tcPr>
            <w:tcW w:w="4560" w:type="dxa"/>
            <w:gridSpan w:val="11"/>
          </w:tcPr>
          <w:p w14:paraId="07A67F35" w14:textId="2E834878" w:rsidR="008E2B56" w:rsidRDefault="00992F45" w:rsidP="00B82487">
            <w:r>
              <w:t>Nie wypłacono</w:t>
            </w:r>
          </w:p>
        </w:tc>
      </w:tr>
      <w:tr w:rsidR="008E2B56" w14:paraId="74CD461B" w14:textId="77777777" w:rsidTr="0082579B">
        <w:trPr>
          <w:gridAfter w:val="1"/>
          <w:wAfter w:w="13" w:type="dxa"/>
          <w:trHeight w:val="365"/>
        </w:trPr>
        <w:tc>
          <w:tcPr>
            <w:tcW w:w="10774" w:type="dxa"/>
            <w:gridSpan w:val="19"/>
            <w:shd w:val="clear" w:color="auto" w:fill="BFBFBF" w:themeFill="background1" w:themeFillShade="BF"/>
          </w:tcPr>
          <w:p w14:paraId="31ADD4E6" w14:textId="77777777" w:rsidR="008E2B56" w:rsidRPr="0082579B" w:rsidRDefault="0082579B" w:rsidP="00355D9D">
            <w:pPr>
              <w:jc w:val="both"/>
              <w:rPr>
                <w:b/>
              </w:rPr>
            </w:pPr>
            <w:r w:rsidRPr="0082579B">
              <w:rPr>
                <w:b/>
              </w:rPr>
              <w:t xml:space="preserve">VI. </w:t>
            </w:r>
            <w:r w:rsidR="008E2B56" w:rsidRPr="0082579B">
              <w:rPr>
                <w:b/>
              </w:rPr>
              <w:t xml:space="preserve">Informacja o udzielonych przez fundację pożyczkach </w:t>
            </w:r>
            <w:r w:rsidR="00CC7668">
              <w:rPr>
                <w:b/>
              </w:rPr>
              <w:t xml:space="preserve">pieniężnych </w:t>
            </w:r>
            <w:r w:rsidR="008E2B56" w:rsidRPr="0082579B">
              <w:rPr>
                <w:b/>
              </w:rPr>
              <w:t>w okresie sprawozdawczym</w:t>
            </w:r>
          </w:p>
        </w:tc>
      </w:tr>
      <w:tr w:rsidR="00957BF0" w14:paraId="682B64A9" w14:textId="77777777" w:rsidTr="00355D9D">
        <w:trPr>
          <w:gridAfter w:val="1"/>
          <w:wAfter w:w="13" w:type="dxa"/>
          <w:trHeight w:val="614"/>
        </w:trPr>
        <w:tc>
          <w:tcPr>
            <w:tcW w:w="6947" w:type="dxa"/>
            <w:gridSpan w:val="11"/>
            <w:shd w:val="clear" w:color="auto" w:fill="D9D9D9" w:themeFill="background1" w:themeFillShade="D9"/>
          </w:tcPr>
          <w:p w14:paraId="02076FC0" w14:textId="422F3DF0" w:rsidR="008E2B56" w:rsidRDefault="0082579B">
            <w:r>
              <w:t xml:space="preserve">1. </w:t>
            </w:r>
            <w:r w:rsidR="004E0ABA">
              <w:t>Fundacja udzielała pożyczek pieniężnych</w:t>
            </w:r>
            <w:r w:rsidR="00B82487">
              <w:t xml:space="preserve"> </w:t>
            </w:r>
            <w:r w:rsidR="00B82487" w:rsidRPr="00545B92">
              <w:rPr>
                <w:i/>
              </w:rPr>
              <w:t>(zaznaczyć odpowiednie)</w:t>
            </w:r>
          </w:p>
        </w:tc>
        <w:tc>
          <w:tcPr>
            <w:tcW w:w="927" w:type="dxa"/>
            <w:gridSpan w:val="3"/>
            <w:shd w:val="clear" w:color="auto" w:fill="D9D9D9" w:themeFill="background1" w:themeFillShade="D9"/>
            <w:vAlign w:val="center"/>
          </w:tcPr>
          <w:p w14:paraId="7256C8A0" w14:textId="77777777" w:rsidR="008E2B56" w:rsidRPr="00355D9D" w:rsidRDefault="004E0ABA" w:rsidP="0082579B">
            <w:pPr>
              <w:jc w:val="center"/>
              <w:rPr>
                <w:b/>
              </w:rPr>
            </w:pPr>
            <w:r w:rsidRPr="00355D9D">
              <w:rPr>
                <w:b/>
              </w:rPr>
              <w:t>NIE</w:t>
            </w:r>
          </w:p>
        </w:tc>
        <w:tc>
          <w:tcPr>
            <w:tcW w:w="968" w:type="dxa"/>
            <w:gridSpan w:val="3"/>
          </w:tcPr>
          <w:p w14:paraId="065BA4F5" w14:textId="63209BC8" w:rsidR="008E2B56" w:rsidRDefault="000C313E">
            <w:r>
              <w:t>x</w:t>
            </w:r>
          </w:p>
        </w:tc>
        <w:tc>
          <w:tcPr>
            <w:tcW w:w="988" w:type="dxa"/>
            <w:shd w:val="clear" w:color="auto" w:fill="D9D9D9" w:themeFill="background1" w:themeFillShade="D9"/>
            <w:vAlign w:val="center"/>
          </w:tcPr>
          <w:p w14:paraId="04D3F4BE" w14:textId="77777777" w:rsidR="008E2B56" w:rsidRPr="00355D9D" w:rsidRDefault="004E0ABA" w:rsidP="0082579B">
            <w:pPr>
              <w:jc w:val="center"/>
              <w:rPr>
                <w:b/>
              </w:rPr>
            </w:pPr>
            <w:r w:rsidRPr="00355D9D">
              <w:rPr>
                <w:b/>
              </w:rPr>
              <w:t>TAK</w:t>
            </w:r>
          </w:p>
        </w:tc>
        <w:tc>
          <w:tcPr>
            <w:tcW w:w="944" w:type="dxa"/>
          </w:tcPr>
          <w:p w14:paraId="5260D72B" w14:textId="77777777" w:rsidR="008E2B56" w:rsidRDefault="008E2B56"/>
        </w:tc>
      </w:tr>
      <w:tr w:rsidR="004E0ABA" w14:paraId="732CE709" w14:textId="77777777" w:rsidTr="00355D9D">
        <w:trPr>
          <w:gridAfter w:val="1"/>
          <w:wAfter w:w="13" w:type="dxa"/>
          <w:trHeight w:val="822"/>
        </w:trPr>
        <w:tc>
          <w:tcPr>
            <w:tcW w:w="6214" w:type="dxa"/>
            <w:gridSpan w:val="8"/>
            <w:shd w:val="clear" w:color="auto" w:fill="D9D9D9" w:themeFill="background1" w:themeFillShade="D9"/>
          </w:tcPr>
          <w:p w14:paraId="63C191A4" w14:textId="77777777" w:rsidR="004E0ABA" w:rsidRDefault="0082579B">
            <w:r>
              <w:t xml:space="preserve">2. </w:t>
            </w:r>
            <w:r w:rsidR="004E0ABA">
              <w:t>Wysokość udzielonych pożyczek pieniężnych</w:t>
            </w:r>
          </w:p>
        </w:tc>
        <w:tc>
          <w:tcPr>
            <w:tcW w:w="4560" w:type="dxa"/>
            <w:gridSpan w:val="11"/>
          </w:tcPr>
          <w:p w14:paraId="13FD3026" w14:textId="77777777" w:rsidR="004E0ABA" w:rsidRDefault="004E0ABA"/>
        </w:tc>
      </w:tr>
      <w:tr w:rsidR="00B82487" w14:paraId="7963B076" w14:textId="77777777" w:rsidTr="00355D9D">
        <w:trPr>
          <w:gridAfter w:val="1"/>
          <w:wAfter w:w="13" w:type="dxa"/>
          <w:trHeight w:val="1548"/>
        </w:trPr>
        <w:tc>
          <w:tcPr>
            <w:tcW w:w="6214" w:type="dxa"/>
            <w:gridSpan w:val="8"/>
            <w:shd w:val="clear" w:color="auto" w:fill="D9D9D9" w:themeFill="background1" w:themeFillShade="D9"/>
          </w:tcPr>
          <w:p w14:paraId="29144383" w14:textId="058CF15C" w:rsidR="00B82487" w:rsidRDefault="00B82487" w:rsidP="00CC7668">
            <w:r>
              <w:t>3. Wskazanie pożyczkobiorców i warunków przyznania pożyczek</w:t>
            </w:r>
          </w:p>
        </w:tc>
        <w:tc>
          <w:tcPr>
            <w:tcW w:w="4560" w:type="dxa"/>
            <w:gridSpan w:val="11"/>
            <w:shd w:val="clear" w:color="auto" w:fill="FFFFFF" w:themeFill="background1"/>
          </w:tcPr>
          <w:p w14:paraId="096EC40C" w14:textId="77777777" w:rsidR="00B82487" w:rsidRDefault="00B82487"/>
        </w:tc>
      </w:tr>
      <w:tr w:rsidR="004E0ABA" w14:paraId="54AEC5EF" w14:textId="77777777" w:rsidTr="00355D9D">
        <w:trPr>
          <w:gridAfter w:val="1"/>
          <w:wAfter w:w="13" w:type="dxa"/>
          <w:trHeight w:val="1682"/>
        </w:trPr>
        <w:tc>
          <w:tcPr>
            <w:tcW w:w="6214" w:type="dxa"/>
            <w:gridSpan w:val="8"/>
            <w:shd w:val="clear" w:color="auto" w:fill="D9D9D9" w:themeFill="background1" w:themeFillShade="D9"/>
          </w:tcPr>
          <w:p w14:paraId="1CA83E2E" w14:textId="13C4BDAB" w:rsidR="004E0ABA" w:rsidRDefault="00B82487" w:rsidP="00CC7668">
            <w:r>
              <w:t>4</w:t>
            </w:r>
            <w:r w:rsidR="0082579B">
              <w:t xml:space="preserve">. </w:t>
            </w:r>
            <w:r w:rsidR="004E0ABA">
              <w:t xml:space="preserve">Statutowa podstawa </w:t>
            </w:r>
            <w:r w:rsidR="00CC7668">
              <w:t xml:space="preserve">udzielenia </w:t>
            </w:r>
            <w:r w:rsidR="004E0ABA">
              <w:t>pożyczek pieniężnych</w:t>
            </w:r>
          </w:p>
        </w:tc>
        <w:tc>
          <w:tcPr>
            <w:tcW w:w="4560" w:type="dxa"/>
            <w:gridSpan w:val="11"/>
          </w:tcPr>
          <w:p w14:paraId="7D663290" w14:textId="77777777" w:rsidR="004E0ABA" w:rsidRDefault="004E0ABA"/>
        </w:tc>
      </w:tr>
      <w:tr w:rsidR="0082579B" w14:paraId="336C496F" w14:textId="77777777" w:rsidTr="0082579B">
        <w:trPr>
          <w:gridAfter w:val="1"/>
          <w:wAfter w:w="13" w:type="dxa"/>
          <w:trHeight w:val="410"/>
        </w:trPr>
        <w:tc>
          <w:tcPr>
            <w:tcW w:w="10774" w:type="dxa"/>
            <w:gridSpan w:val="19"/>
            <w:shd w:val="clear" w:color="auto" w:fill="BFBFBF" w:themeFill="background1" w:themeFillShade="BF"/>
          </w:tcPr>
          <w:p w14:paraId="4FEC32F9" w14:textId="77777777" w:rsidR="0082579B" w:rsidRPr="0082579B" w:rsidRDefault="0082579B" w:rsidP="004E0ABA">
            <w:pPr>
              <w:jc w:val="both"/>
              <w:rPr>
                <w:b/>
              </w:rPr>
            </w:pPr>
            <w:r w:rsidRPr="0082579B">
              <w:rPr>
                <w:b/>
              </w:rPr>
              <w:t>VII. Środki fundacji</w:t>
            </w:r>
          </w:p>
        </w:tc>
      </w:tr>
      <w:tr w:rsidR="004E0ABA" w14:paraId="1AF0DE67" w14:textId="77777777" w:rsidTr="0082579B">
        <w:trPr>
          <w:gridAfter w:val="1"/>
          <w:wAfter w:w="13" w:type="dxa"/>
        </w:trPr>
        <w:tc>
          <w:tcPr>
            <w:tcW w:w="10774" w:type="dxa"/>
            <w:gridSpan w:val="19"/>
            <w:shd w:val="clear" w:color="auto" w:fill="D9D9D9" w:themeFill="background1" w:themeFillShade="D9"/>
          </w:tcPr>
          <w:p w14:paraId="5C49EC08" w14:textId="77777777" w:rsidR="004E0ABA" w:rsidRPr="004E0ABA" w:rsidRDefault="0082579B" w:rsidP="004E0ABA">
            <w:pPr>
              <w:jc w:val="both"/>
            </w:pPr>
            <w:r>
              <w:t xml:space="preserve">1. </w:t>
            </w:r>
            <w:r w:rsidR="004E0ABA">
              <w:t>Kwoty zgromadzone</w:t>
            </w:r>
            <w:r w:rsidR="004E0ABA" w:rsidRPr="004E0ABA">
              <w:t xml:space="preserve"> na rachunkach </w:t>
            </w:r>
            <w:r w:rsidR="004E0ABA">
              <w:t>płatniczych</w:t>
            </w:r>
            <w:r w:rsidR="00CC7668">
              <w:t>,</w:t>
            </w:r>
            <w:r w:rsidR="004E0ABA" w:rsidRPr="004E0ABA">
              <w:t xml:space="preserve"> ze wskazaniem banku </w:t>
            </w:r>
            <w:r w:rsidR="00CC7668">
              <w:t xml:space="preserve">w przypadku rachunku bankowego </w:t>
            </w:r>
            <w:r w:rsidR="004E0ABA" w:rsidRPr="004E0ABA">
              <w:t>lub spółdzielczej kasy oszczędnościowo-kredytowej</w:t>
            </w:r>
            <w:r>
              <w:t xml:space="preserve"> </w:t>
            </w:r>
            <w:r w:rsidR="004E0ABA" w:rsidRPr="0082579B">
              <w:rPr>
                <w:i/>
              </w:rPr>
              <w:t>(należy podać dane na koniec roku sprawozdawczego)</w:t>
            </w:r>
          </w:p>
        </w:tc>
      </w:tr>
      <w:tr w:rsidR="004E0ABA" w14:paraId="4015B83E" w14:textId="77777777" w:rsidTr="00355D9D">
        <w:trPr>
          <w:gridAfter w:val="1"/>
          <w:wAfter w:w="13" w:type="dxa"/>
          <w:trHeight w:val="1155"/>
        </w:trPr>
        <w:tc>
          <w:tcPr>
            <w:tcW w:w="10774" w:type="dxa"/>
            <w:gridSpan w:val="19"/>
          </w:tcPr>
          <w:p w14:paraId="2240FA87" w14:textId="77777777" w:rsidR="00B40030" w:rsidRPr="00B40030" w:rsidRDefault="00B40030" w:rsidP="00B40030">
            <w:pPr>
              <w:rPr>
                <w:rFonts w:ascii="Calibri" w:eastAsia="Times New Roman" w:hAnsi="Calibri" w:cs="Times New Roman"/>
              </w:rPr>
            </w:pPr>
            <w:r w:rsidRPr="00B40030">
              <w:rPr>
                <w:rFonts w:ascii="Calibri" w:eastAsia="Times New Roman" w:hAnsi="Calibri" w:cs="Times New Roman"/>
              </w:rPr>
              <w:t>Bank Spółdzielczy Duszniki waluta: PLN</w:t>
            </w:r>
          </w:p>
          <w:p w14:paraId="31D7C1CB" w14:textId="65377370" w:rsidR="00B40030" w:rsidRPr="00B40030" w:rsidRDefault="008D72A8" w:rsidP="00B40030">
            <w:pPr>
              <w:rPr>
                <w:rFonts w:ascii="Calibri" w:eastAsia="Times New Roman" w:hAnsi="Calibri" w:cs="Times New Roman"/>
              </w:rPr>
            </w:pPr>
            <w:r>
              <w:rPr>
                <w:rFonts w:ascii="Calibri" w:eastAsia="Times New Roman" w:hAnsi="Calibri" w:cs="Times New Roman"/>
              </w:rPr>
              <w:t xml:space="preserve">- </w:t>
            </w:r>
            <w:r w:rsidR="00B40030" w:rsidRPr="00B40030">
              <w:rPr>
                <w:rFonts w:ascii="Calibri" w:eastAsia="Times New Roman" w:hAnsi="Calibri" w:cs="Times New Roman"/>
              </w:rPr>
              <w:t>0004 – kwota: 26678,11</w:t>
            </w:r>
          </w:p>
          <w:p w14:paraId="3D325DCA" w14:textId="1B547EF5" w:rsidR="00B40030" w:rsidRPr="00B40030" w:rsidRDefault="00B40030" w:rsidP="00B40030">
            <w:pPr>
              <w:rPr>
                <w:rFonts w:ascii="Calibri" w:eastAsia="Times New Roman" w:hAnsi="Calibri" w:cs="Times New Roman"/>
              </w:rPr>
            </w:pPr>
            <w:r w:rsidRPr="00B40030">
              <w:rPr>
                <w:rFonts w:ascii="Calibri" w:eastAsia="Times New Roman" w:hAnsi="Calibri" w:cs="Times New Roman"/>
              </w:rPr>
              <w:t>- 0003 – kwota: 370910,24</w:t>
            </w:r>
          </w:p>
          <w:p w14:paraId="5044EE71" w14:textId="13974CBB" w:rsidR="00B40030" w:rsidRPr="00B40030" w:rsidRDefault="00B40030" w:rsidP="00B40030">
            <w:pPr>
              <w:rPr>
                <w:rFonts w:ascii="Calibri" w:eastAsia="Times New Roman" w:hAnsi="Calibri" w:cs="Times New Roman"/>
              </w:rPr>
            </w:pPr>
            <w:r w:rsidRPr="00B40030">
              <w:rPr>
                <w:rFonts w:ascii="Calibri" w:eastAsia="Times New Roman" w:hAnsi="Calibri" w:cs="Times New Roman"/>
              </w:rPr>
              <w:t>- 0002 – kwota: 1412652,22</w:t>
            </w:r>
          </w:p>
          <w:p w14:paraId="5BBC4B8D" w14:textId="6AC46271" w:rsidR="00B40030" w:rsidRPr="00B40030" w:rsidRDefault="00B40030" w:rsidP="00B40030">
            <w:pPr>
              <w:rPr>
                <w:rFonts w:ascii="Calibri" w:eastAsia="Times New Roman" w:hAnsi="Calibri" w:cs="Times New Roman"/>
              </w:rPr>
            </w:pPr>
            <w:r w:rsidRPr="00B40030">
              <w:rPr>
                <w:rFonts w:ascii="Calibri" w:eastAsia="Times New Roman" w:hAnsi="Calibri" w:cs="Times New Roman"/>
              </w:rPr>
              <w:t>Bank Spółdzielczy Duszniki waluta: EUR</w:t>
            </w:r>
            <w:r w:rsidR="008D72A8">
              <w:rPr>
                <w:rFonts w:ascii="Calibri" w:eastAsia="Times New Roman" w:hAnsi="Calibri" w:cs="Times New Roman"/>
              </w:rPr>
              <w:t xml:space="preserve"> </w:t>
            </w:r>
            <w:r w:rsidRPr="00B40030">
              <w:rPr>
                <w:rFonts w:ascii="Calibri" w:eastAsia="Times New Roman" w:hAnsi="Calibri" w:cs="Times New Roman"/>
              </w:rPr>
              <w:t>-0001 – 25154,34</w:t>
            </w:r>
          </w:p>
          <w:p w14:paraId="61AB4D8B" w14:textId="77777777" w:rsidR="00B40030" w:rsidRPr="00B40030" w:rsidRDefault="00B40030" w:rsidP="00B40030">
            <w:pPr>
              <w:rPr>
                <w:rFonts w:ascii="Calibri" w:eastAsia="Times New Roman" w:hAnsi="Calibri" w:cs="Times New Roman"/>
              </w:rPr>
            </w:pPr>
            <w:r w:rsidRPr="00B40030">
              <w:rPr>
                <w:rFonts w:ascii="Calibri" w:eastAsia="Times New Roman" w:hAnsi="Calibri" w:cs="Times New Roman"/>
              </w:rPr>
              <w:t>Millennium bank waluta: PLN</w:t>
            </w:r>
          </w:p>
          <w:p w14:paraId="03CAA7DD" w14:textId="0B018A3B" w:rsidR="00B40030" w:rsidRPr="00B40030" w:rsidRDefault="00B40030" w:rsidP="00B40030">
            <w:pPr>
              <w:rPr>
                <w:rFonts w:ascii="Calibri" w:eastAsia="Times New Roman" w:hAnsi="Calibri" w:cs="Times New Roman"/>
              </w:rPr>
            </w:pPr>
            <w:r w:rsidRPr="00B40030">
              <w:rPr>
                <w:rFonts w:ascii="Calibri" w:eastAsia="Times New Roman" w:hAnsi="Calibri" w:cs="Times New Roman"/>
              </w:rPr>
              <w:t>- 9729 – 4021,01</w:t>
            </w:r>
          </w:p>
          <w:p w14:paraId="10967F03" w14:textId="5520B29A" w:rsidR="00B40030" w:rsidRPr="00B40030" w:rsidRDefault="00B40030" w:rsidP="00B40030">
            <w:pPr>
              <w:rPr>
                <w:rFonts w:ascii="Calibri" w:eastAsia="Times New Roman" w:hAnsi="Calibri" w:cs="Times New Roman"/>
              </w:rPr>
            </w:pPr>
            <w:r w:rsidRPr="00B40030">
              <w:rPr>
                <w:rFonts w:ascii="Calibri" w:eastAsia="Times New Roman" w:hAnsi="Calibri" w:cs="Times New Roman"/>
              </w:rPr>
              <w:t>- 9715 – 2494,24</w:t>
            </w:r>
          </w:p>
          <w:p w14:paraId="46D5E1B3" w14:textId="1C5DA3CD" w:rsidR="00B40030" w:rsidRPr="00B40030" w:rsidRDefault="00B40030" w:rsidP="00B40030">
            <w:pPr>
              <w:rPr>
                <w:rFonts w:ascii="Calibri" w:eastAsia="Times New Roman" w:hAnsi="Calibri" w:cs="Times New Roman"/>
              </w:rPr>
            </w:pPr>
            <w:r w:rsidRPr="00B40030">
              <w:rPr>
                <w:rFonts w:ascii="Calibri" w:eastAsia="Times New Roman" w:hAnsi="Calibri" w:cs="Times New Roman"/>
              </w:rPr>
              <w:t>Santander Bank Polska waluta: GBP</w:t>
            </w:r>
            <w:r w:rsidR="008D72A8">
              <w:rPr>
                <w:rFonts w:ascii="Calibri" w:eastAsia="Times New Roman" w:hAnsi="Calibri" w:cs="Times New Roman"/>
              </w:rPr>
              <w:t xml:space="preserve">- </w:t>
            </w:r>
            <w:r w:rsidRPr="00B40030">
              <w:rPr>
                <w:rFonts w:ascii="Calibri" w:eastAsia="Times New Roman" w:hAnsi="Calibri" w:cs="Times New Roman"/>
              </w:rPr>
              <w:t>1776 – 10,19</w:t>
            </w:r>
          </w:p>
          <w:p w14:paraId="401EBBD7" w14:textId="6098CA88" w:rsidR="00B40030" w:rsidRPr="00B40030" w:rsidRDefault="00B40030" w:rsidP="00B40030">
            <w:pPr>
              <w:rPr>
                <w:rFonts w:ascii="Calibri" w:eastAsia="Times New Roman" w:hAnsi="Calibri" w:cs="Times New Roman"/>
              </w:rPr>
            </w:pPr>
            <w:r w:rsidRPr="00B40030">
              <w:rPr>
                <w:rFonts w:ascii="Calibri" w:eastAsia="Times New Roman" w:hAnsi="Calibri" w:cs="Times New Roman"/>
              </w:rPr>
              <w:t>Santander Bank Polska waluta: EUR</w:t>
            </w:r>
            <w:r w:rsidR="008D72A8">
              <w:rPr>
                <w:rFonts w:ascii="Calibri" w:eastAsia="Times New Roman" w:hAnsi="Calibri" w:cs="Times New Roman"/>
              </w:rPr>
              <w:t xml:space="preserve">- </w:t>
            </w:r>
            <w:r w:rsidRPr="00B40030">
              <w:rPr>
                <w:rFonts w:ascii="Calibri" w:eastAsia="Times New Roman" w:hAnsi="Calibri" w:cs="Times New Roman"/>
              </w:rPr>
              <w:t>6944 – 173,34</w:t>
            </w:r>
          </w:p>
          <w:p w14:paraId="7618EA9D" w14:textId="77777777" w:rsidR="00B40030" w:rsidRPr="00B40030" w:rsidRDefault="00B40030" w:rsidP="00B40030">
            <w:pPr>
              <w:rPr>
                <w:rFonts w:ascii="Calibri" w:eastAsia="Times New Roman" w:hAnsi="Calibri" w:cs="Times New Roman"/>
              </w:rPr>
            </w:pPr>
            <w:r w:rsidRPr="00B40030">
              <w:rPr>
                <w:rFonts w:ascii="Calibri" w:eastAsia="Times New Roman" w:hAnsi="Calibri" w:cs="Times New Roman"/>
              </w:rPr>
              <w:t>Santander Bank Polska waluta: PLN</w:t>
            </w:r>
          </w:p>
          <w:p w14:paraId="34ED7C20" w14:textId="609EA2B7" w:rsidR="00B40030" w:rsidRPr="00B40030" w:rsidRDefault="00B40030" w:rsidP="00B40030">
            <w:pPr>
              <w:rPr>
                <w:rFonts w:ascii="Calibri" w:eastAsia="Times New Roman" w:hAnsi="Calibri" w:cs="Times New Roman"/>
              </w:rPr>
            </w:pPr>
            <w:r w:rsidRPr="00B40030">
              <w:rPr>
                <w:rFonts w:ascii="Calibri" w:eastAsia="Times New Roman" w:hAnsi="Calibri" w:cs="Times New Roman"/>
              </w:rPr>
              <w:t xml:space="preserve">- 0326 – 26,30 </w:t>
            </w:r>
          </w:p>
          <w:p w14:paraId="15BFB178" w14:textId="40D5221E" w:rsidR="00B40030" w:rsidRPr="00B40030" w:rsidRDefault="00B40030" w:rsidP="00B40030">
            <w:pPr>
              <w:rPr>
                <w:rFonts w:ascii="Calibri" w:eastAsia="Times New Roman" w:hAnsi="Calibri" w:cs="Times New Roman"/>
              </w:rPr>
            </w:pPr>
            <w:r w:rsidRPr="00B40030">
              <w:rPr>
                <w:rFonts w:ascii="Calibri" w:eastAsia="Times New Roman" w:hAnsi="Calibri" w:cs="Times New Roman"/>
              </w:rPr>
              <w:t>- 4844 – 121,00</w:t>
            </w:r>
          </w:p>
          <w:p w14:paraId="7607F3E6" w14:textId="4B8AB85B" w:rsidR="00B40030" w:rsidRPr="00B40030" w:rsidRDefault="00B40030" w:rsidP="00B40030">
            <w:pPr>
              <w:rPr>
                <w:rFonts w:ascii="Calibri" w:eastAsia="Times New Roman" w:hAnsi="Calibri" w:cs="Times New Roman"/>
              </w:rPr>
            </w:pPr>
            <w:r w:rsidRPr="00B40030">
              <w:rPr>
                <w:rFonts w:ascii="Calibri" w:eastAsia="Times New Roman" w:hAnsi="Calibri" w:cs="Times New Roman"/>
              </w:rPr>
              <w:t>- 2372 – 40,06</w:t>
            </w:r>
          </w:p>
          <w:p w14:paraId="2A24BE4F" w14:textId="23CF64A2" w:rsidR="00B40030" w:rsidRPr="00B40030" w:rsidRDefault="00B40030" w:rsidP="00B40030">
            <w:pPr>
              <w:rPr>
                <w:rFonts w:ascii="Calibri" w:eastAsia="Times New Roman" w:hAnsi="Calibri" w:cs="Times New Roman"/>
              </w:rPr>
            </w:pPr>
            <w:r w:rsidRPr="00B40030">
              <w:rPr>
                <w:rFonts w:ascii="Calibri" w:eastAsia="Times New Roman" w:hAnsi="Calibri" w:cs="Times New Roman"/>
              </w:rPr>
              <w:t>- 4258 – 36,34</w:t>
            </w:r>
          </w:p>
          <w:p w14:paraId="5EA5AAFF" w14:textId="66547211" w:rsidR="00B40030" w:rsidRPr="00B40030" w:rsidRDefault="00B40030" w:rsidP="00B40030">
            <w:pPr>
              <w:rPr>
                <w:rFonts w:ascii="Calibri" w:eastAsia="Times New Roman" w:hAnsi="Calibri" w:cs="Times New Roman"/>
              </w:rPr>
            </w:pPr>
            <w:r w:rsidRPr="00B40030">
              <w:rPr>
                <w:rFonts w:ascii="Calibri" w:eastAsia="Times New Roman" w:hAnsi="Calibri" w:cs="Times New Roman"/>
              </w:rPr>
              <w:t>- 4341 – 31,74</w:t>
            </w:r>
          </w:p>
          <w:p w14:paraId="149DF1B9" w14:textId="50A8E080" w:rsidR="00B40030" w:rsidRPr="00B40030" w:rsidRDefault="00B40030" w:rsidP="00B40030">
            <w:pPr>
              <w:rPr>
                <w:rFonts w:ascii="Calibri" w:eastAsia="Times New Roman" w:hAnsi="Calibri" w:cs="Times New Roman"/>
              </w:rPr>
            </w:pPr>
            <w:r w:rsidRPr="00B40030">
              <w:rPr>
                <w:rFonts w:ascii="Calibri" w:eastAsia="Times New Roman" w:hAnsi="Calibri" w:cs="Times New Roman"/>
              </w:rPr>
              <w:t>- 3738 – 25446,23</w:t>
            </w:r>
          </w:p>
          <w:p w14:paraId="0A4F0E11" w14:textId="4111A274" w:rsidR="00B40030" w:rsidRPr="00B40030" w:rsidRDefault="008D72A8" w:rsidP="00B40030">
            <w:pPr>
              <w:rPr>
                <w:rFonts w:ascii="Calibri" w:eastAsia="Times New Roman" w:hAnsi="Calibri" w:cs="Times New Roman"/>
              </w:rPr>
            </w:pPr>
            <w:r>
              <w:rPr>
                <w:rFonts w:ascii="Calibri" w:eastAsia="Times New Roman" w:hAnsi="Calibri" w:cs="Times New Roman"/>
              </w:rPr>
              <w:t xml:space="preserve">- </w:t>
            </w:r>
            <w:r w:rsidR="00B40030" w:rsidRPr="00B40030">
              <w:rPr>
                <w:rFonts w:ascii="Calibri" w:eastAsia="Times New Roman" w:hAnsi="Calibri" w:cs="Times New Roman"/>
              </w:rPr>
              <w:t>6228 – 73211,13</w:t>
            </w:r>
          </w:p>
          <w:p w14:paraId="15DB5D13" w14:textId="7A94FF43" w:rsidR="00B40030" w:rsidRPr="00B40030" w:rsidRDefault="008D72A8" w:rsidP="00B40030">
            <w:pPr>
              <w:rPr>
                <w:rFonts w:ascii="Calibri" w:eastAsia="Times New Roman" w:hAnsi="Calibri" w:cs="Times New Roman"/>
              </w:rPr>
            </w:pPr>
            <w:r>
              <w:rPr>
                <w:rFonts w:ascii="Calibri" w:eastAsia="Times New Roman" w:hAnsi="Calibri" w:cs="Times New Roman"/>
              </w:rPr>
              <w:t xml:space="preserve">- </w:t>
            </w:r>
            <w:r w:rsidR="00B40030" w:rsidRPr="00B40030">
              <w:rPr>
                <w:rFonts w:ascii="Calibri" w:eastAsia="Times New Roman" w:hAnsi="Calibri" w:cs="Times New Roman"/>
              </w:rPr>
              <w:t>0041 – 1865,76</w:t>
            </w:r>
          </w:p>
          <w:p w14:paraId="2590D3AF" w14:textId="77777777" w:rsidR="004E0ABA" w:rsidRDefault="004E0ABA"/>
        </w:tc>
      </w:tr>
      <w:tr w:rsidR="004E0ABA" w14:paraId="4DF599CA" w14:textId="77777777" w:rsidTr="00355D9D">
        <w:trPr>
          <w:gridAfter w:val="1"/>
          <w:wAfter w:w="13" w:type="dxa"/>
        </w:trPr>
        <w:tc>
          <w:tcPr>
            <w:tcW w:w="8842" w:type="dxa"/>
            <w:gridSpan w:val="17"/>
            <w:shd w:val="clear" w:color="auto" w:fill="D9D9D9" w:themeFill="background1" w:themeFillShade="D9"/>
          </w:tcPr>
          <w:p w14:paraId="1C49E9EF" w14:textId="7DAD02BD" w:rsidR="004E0ABA" w:rsidRDefault="0082579B" w:rsidP="0082579B">
            <w:pPr>
              <w:jc w:val="both"/>
            </w:pPr>
            <w:r>
              <w:t xml:space="preserve">2. </w:t>
            </w:r>
            <w:r w:rsidR="00F14119">
              <w:t>Wysokość środków zgromadzonych w gotówce</w:t>
            </w:r>
            <w:r w:rsidR="00F14119" w:rsidRPr="0082579B">
              <w:rPr>
                <w:i/>
              </w:rPr>
              <w:t xml:space="preserve"> (należy podać dane na koniec roku </w:t>
            </w:r>
            <w:r w:rsidR="00F14119" w:rsidRPr="0082579B">
              <w:rPr>
                <w:i/>
              </w:rPr>
              <w:lastRenderedPageBreak/>
              <w:t>sprawozdawczego</w:t>
            </w:r>
            <w:r w:rsidRPr="0082579B">
              <w:rPr>
                <w:i/>
              </w:rPr>
              <w:t>)</w:t>
            </w:r>
          </w:p>
        </w:tc>
        <w:tc>
          <w:tcPr>
            <w:tcW w:w="1932" w:type="dxa"/>
            <w:gridSpan w:val="2"/>
          </w:tcPr>
          <w:p w14:paraId="5AA02D45" w14:textId="1B57FA32" w:rsidR="004E0ABA" w:rsidRDefault="00A87CEA">
            <w:r>
              <w:lastRenderedPageBreak/>
              <w:t>5 640,32</w:t>
            </w:r>
          </w:p>
        </w:tc>
      </w:tr>
      <w:tr w:rsidR="00F14119" w14:paraId="7E789754" w14:textId="77777777" w:rsidTr="00355D9D">
        <w:trPr>
          <w:gridAfter w:val="1"/>
          <w:wAfter w:w="13" w:type="dxa"/>
        </w:trPr>
        <w:tc>
          <w:tcPr>
            <w:tcW w:w="3589" w:type="dxa"/>
            <w:gridSpan w:val="5"/>
            <w:shd w:val="clear" w:color="auto" w:fill="D9D9D9" w:themeFill="background1" w:themeFillShade="D9"/>
          </w:tcPr>
          <w:p w14:paraId="6219BF89" w14:textId="77777777" w:rsidR="00F14119" w:rsidRPr="00F14119" w:rsidRDefault="0082579B" w:rsidP="0082579B">
            <w:pPr>
              <w:jc w:val="both"/>
            </w:pPr>
            <w:r>
              <w:lastRenderedPageBreak/>
              <w:t xml:space="preserve">3. </w:t>
            </w:r>
            <w:r w:rsidR="00F14119" w:rsidRPr="00F14119">
              <w:t>Wartość nabytych obligacji oraz</w:t>
            </w:r>
            <w:r w:rsidR="00F14119">
              <w:t xml:space="preserve"> </w:t>
            </w:r>
            <w:r w:rsidR="00F14119" w:rsidRPr="00F14119">
              <w:t>wielkość objętych udziałów lub nabytych akcji w spółkach prawa handlowego ze wskazaniem tych spółek</w:t>
            </w:r>
          </w:p>
        </w:tc>
        <w:tc>
          <w:tcPr>
            <w:tcW w:w="4007" w:type="dxa"/>
            <w:gridSpan w:val="7"/>
            <w:shd w:val="clear" w:color="auto" w:fill="D9D9D9" w:themeFill="background1" w:themeFillShade="D9"/>
          </w:tcPr>
          <w:p w14:paraId="10D5CCDB" w14:textId="77777777" w:rsidR="00F14119" w:rsidRPr="00F14119" w:rsidRDefault="0082579B" w:rsidP="0082579B">
            <w:pPr>
              <w:jc w:val="both"/>
            </w:pPr>
            <w:r>
              <w:t xml:space="preserve">4. </w:t>
            </w:r>
            <w:r w:rsidR="00F14119" w:rsidRPr="00F14119">
              <w:t>Dane o nabytych nieruchomościach, ich przeznaczeniu oraz wysokości kwot wydatkowanych na to nabycie</w:t>
            </w:r>
          </w:p>
        </w:tc>
        <w:tc>
          <w:tcPr>
            <w:tcW w:w="3178" w:type="dxa"/>
            <w:gridSpan w:val="7"/>
            <w:shd w:val="clear" w:color="auto" w:fill="D9D9D9" w:themeFill="background1" w:themeFillShade="D9"/>
          </w:tcPr>
          <w:p w14:paraId="7520981D" w14:textId="77777777" w:rsidR="00F14119" w:rsidRPr="00F14119" w:rsidRDefault="0082579B" w:rsidP="0082579B">
            <w:pPr>
              <w:jc w:val="both"/>
            </w:pPr>
            <w:r>
              <w:t xml:space="preserve">5. </w:t>
            </w:r>
            <w:r w:rsidR="00F14119" w:rsidRPr="00F14119">
              <w:t>Nabyte pozostałe środki trwałe</w:t>
            </w:r>
          </w:p>
        </w:tc>
      </w:tr>
      <w:tr w:rsidR="00F14119" w14:paraId="49FE266F" w14:textId="77777777" w:rsidTr="00355D9D">
        <w:trPr>
          <w:gridAfter w:val="1"/>
          <w:wAfter w:w="13" w:type="dxa"/>
          <w:trHeight w:val="3055"/>
        </w:trPr>
        <w:tc>
          <w:tcPr>
            <w:tcW w:w="3589" w:type="dxa"/>
            <w:gridSpan w:val="5"/>
          </w:tcPr>
          <w:p w14:paraId="73526906" w14:textId="52FFE1C0" w:rsidR="00F14119" w:rsidRDefault="001070A3">
            <w:r>
              <w:t>Nie nabyto</w:t>
            </w:r>
          </w:p>
        </w:tc>
        <w:tc>
          <w:tcPr>
            <w:tcW w:w="4007" w:type="dxa"/>
            <w:gridSpan w:val="7"/>
          </w:tcPr>
          <w:p w14:paraId="3B940098" w14:textId="1BA42A3A" w:rsidR="00F14119" w:rsidRDefault="001070A3">
            <w:r>
              <w:t>Nie nabyto.</w:t>
            </w:r>
          </w:p>
        </w:tc>
        <w:tc>
          <w:tcPr>
            <w:tcW w:w="3178" w:type="dxa"/>
            <w:gridSpan w:val="7"/>
          </w:tcPr>
          <w:p w14:paraId="37E792F9" w14:textId="5C5B3262" w:rsidR="00F14119" w:rsidRDefault="001070A3">
            <w:r>
              <w:t>Nie nabyto.</w:t>
            </w:r>
          </w:p>
        </w:tc>
      </w:tr>
      <w:tr w:rsidR="00F14119" w14:paraId="552BF18E" w14:textId="77777777" w:rsidTr="00355D9D">
        <w:trPr>
          <w:gridAfter w:val="1"/>
          <w:wAfter w:w="13" w:type="dxa"/>
          <w:trHeight w:val="283"/>
        </w:trPr>
        <w:tc>
          <w:tcPr>
            <w:tcW w:w="5650" w:type="dxa"/>
            <w:gridSpan w:val="7"/>
            <w:vMerge w:val="restart"/>
            <w:shd w:val="clear" w:color="auto" w:fill="D9D9D9" w:themeFill="background1" w:themeFillShade="D9"/>
          </w:tcPr>
          <w:p w14:paraId="36155135" w14:textId="77777777" w:rsidR="00F14119" w:rsidRPr="0082579B" w:rsidRDefault="0082579B" w:rsidP="0082579B">
            <w:pPr>
              <w:jc w:val="both"/>
            </w:pPr>
            <w:r w:rsidRPr="0082579B">
              <w:t xml:space="preserve">6. </w:t>
            </w:r>
            <w:r w:rsidR="00F14119" w:rsidRPr="0082579B">
              <w:t>Dane o wartościach aktywów i zobowiązań fundacji ujętych we właściwych sprawozdaniach finansowych sporządzanych dla celów statystycznych</w:t>
            </w:r>
          </w:p>
        </w:tc>
        <w:tc>
          <w:tcPr>
            <w:tcW w:w="2765" w:type="dxa"/>
            <w:gridSpan w:val="8"/>
            <w:shd w:val="clear" w:color="auto" w:fill="D9D9D9" w:themeFill="background1" w:themeFillShade="D9"/>
          </w:tcPr>
          <w:p w14:paraId="6AD932C5" w14:textId="77777777" w:rsidR="00F14119" w:rsidRDefault="00F14119" w:rsidP="00F14119">
            <w:pPr>
              <w:jc w:val="center"/>
            </w:pPr>
            <w:r>
              <w:t>Aktywa</w:t>
            </w:r>
          </w:p>
        </w:tc>
        <w:tc>
          <w:tcPr>
            <w:tcW w:w="2359" w:type="dxa"/>
            <w:gridSpan w:val="4"/>
            <w:shd w:val="clear" w:color="auto" w:fill="D9D9D9" w:themeFill="background1" w:themeFillShade="D9"/>
          </w:tcPr>
          <w:p w14:paraId="297DAB93" w14:textId="77777777" w:rsidR="00F14119" w:rsidRDefault="00F14119" w:rsidP="00F14119">
            <w:pPr>
              <w:jc w:val="center"/>
            </w:pPr>
            <w:r>
              <w:t>Zobowiązania</w:t>
            </w:r>
          </w:p>
        </w:tc>
      </w:tr>
      <w:tr w:rsidR="00F14119" w14:paraId="40F48EFE" w14:textId="77777777" w:rsidTr="00355D9D">
        <w:trPr>
          <w:gridAfter w:val="1"/>
          <w:wAfter w:w="13" w:type="dxa"/>
          <w:trHeight w:val="788"/>
        </w:trPr>
        <w:tc>
          <w:tcPr>
            <w:tcW w:w="5650" w:type="dxa"/>
            <w:gridSpan w:val="7"/>
            <w:vMerge/>
            <w:shd w:val="clear" w:color="auto" w:fill="D9D9D9" w:themeFill="background1" w:themeFillShade="D9"/>
          </w:tcPr>
          <w:p w14:paraId="11DEB58C" w14:textId="77777777" w:rsidR="00F14119" w:rsidRDefault="00F14119"/>
        </w:tc>
        <w:tc>
          <w:tcPr>
            <w:tcW w:w="2765" w:type="dxa"/>
            <w:gridSpan w:val="8"/>
          </w:tcPr>
          <w:p w14:paraId="27E770FC" w14:textId="5087B87F" w:rsidR="00F14119" w:rsidRDefault="00261CAC">
            <w:r>
              <w:t>16 851 157,71</w:t>
            </w:r>
          </w:p>
        </w:tc>
        <w:tc>
          <w:tcPr>
            <w:tcW w:w="2359" w:type="dxa"/>
            <w:gridSpan w:val="4"/>
          </w:tcPr>
          <w:p w14:paraId="74E64511" w14:textId="72BAD7E1" w:rsidR="00F14119" w:rsidRDefault="00261CAC">
            <w:r>
              <w:t>13 289 467,27</w:t>
            </w:r>
          </w:p>
        </w:tc>
      </w:tr>
      <w:tr w:rsidR="00F14119" w14:paraId="09A72FE7" w14:textId="77777777" w:rsidTr="00221D67">
        <w:trPr>
          <w:gridAfter w:val="1"/>
          <w:wAfter w:w="13" w:type="dxa"/>
        </w:trPr>
        <w:tc>
          <w:tcPr>
            <w:tcW w:w="10774" w:type="dxa"/>
            <w:gridSpan w:val="19"/>
            <w:shd w:val="clear" w:color="auto" w:fill="BFBFBF" w:themeFill="background1" w:themeFillShade="BF"/>
          </w:tcPr>
          <w:p w14:paraId="011E7CD2" w14:textId="77777777" w:rsidR="00F14119" w:rsidRPr="00221D67" w:rsidRDefault="00221D67" w:rsidP="00221D67">
            <w:pPr>
              <w:jc w:val="both"/>
              <w:rPr>
                <w:b/>
              </w:rPr>
            </w:pPr>
            <w:r w:rsidRPr="00221D67">
              <w:rPr>
                <w:b/>
              </w:rPr>
              <w:t xml:space="preserve">VIII. </w:t>
            </w:r>
            <w:r w:rsidR="00F14119" w:rsidRPr="00221D67">
              <w:rPr>
                <w:b/>
              </w:rPr>
              <w:t xml:space="preserve">Dane o działalności zleconej fundacji przez podmioty państwowe i samorządowe </w:t>
            </w:r>
            <w:r w:rsidR="00F14119" w:rsidRPr="00221D67">
              <w:rPr>
                <w:b/>
                <w:i/>
              </w:rPr>
              <w:t>(usługi, państwowe zadania zlecone i zamówienia publiczne) oraz o wyniku finansowym tej działalności</w:t>
            </w:r>
            <w:r w:rsidRPr="00221D67">
              <w:rPr>
                <w:b/>
                <w:i/>
              </w:rPr>
              <w:t>)</w:t>
            </w:r>
          </w:p>
        </w:tc>
      </w:tr>
      <w:tr w:rsidR="002D1115" w14:paraId="12A5A6C0" w14:textId="77777777" w:rsidTr="00355D9D">
        <w:trPr>
          <w:gridAfter w:val="1"/>
          <w:wAfter w:w="13" w:type="dxa"/>
          <w:trHeight w:val="3741"/>
        </w:trPr>
        <w:tc>
          <w:tcPr>
            <w:tcW w:w="10774" w:type="dxa"/>
            <w:gridSpan w:val="19"/>
          </w:tcPr>
          <w:p w14:paraId="6DE55974" w14:textId="14817AAD" w:rsidR="002D1115" w:rsidRPr="002D1115" w:rsidRDefault="00503C13">
            <w:r>
              <w:t>Zadania (projekty) realizowane na podstawie umów zawartych z jednostkami samorządowymi i administracją państwową wyszczególnione zostały w części II pkt 3 sprawozdania.</w:t>
            </w:r>
          </w:p>
        </w:tc>
      </w:tr>
      <w:tr w:rsidR="00F14119" w14:paraId="6B0A4A1E" w14:textId="77777777" w:rsidTr="00221D67">
        <w:trPr>
          <w:gridAfter w:val="1"/>
          <w:wAfter w:w="13" w:type="dxa"/>
          <w:trHeight w:val="472"/>
        </w:trPr>
        <w:tc>
          <w:tcPr>
            <w:tcW w:w="10774" w:type="dxa"/>
            <w:gridSpan w:val="19"/>
            <w:shd w:val="clear" w:color="auto" w:fill="BFBFBF" w:themeFill="background1" w:themeFillShade="BF"/>
          </w:tcPr>
          <w:p w14:paraId="77FAC952" w14:textId="77777777" w:rsidR="00F14119" w:rsidRPr="00221D67" w:rsidRDefault="00221D67" w:rsidP="00221D67">
            <w:pPr>
              <w:jc w:val="both"/>
              <w:rPr>
                <w:b/>
              </w:rPr>
            </w:pPr>
            <w:r w:rsidRPr="00221D67">
              <w:rPr>
                <w:b/>
              </w:rPr>
              <w:t xml:space="preserve">IX. </w:t>
            </w:r>
            <w:r w:rsidR="002D1115" w:rsidRPr="00221D67">
              <w:rPr>
                <w:b/>
              </w:rPr>
              <w:t>Informacja o rozliczeniach fundacji z tytułu ciążących zobowiązań podatkowych, a także informacja w sprawie składanych deklaracji podatkowych</w:t>
            </w:r>
          </w:p>
        </w:tc>
      </w:tr>
      <w:tr w:rsidR="002D1115" w14:paraId="62E4F53A" w14:textId="77777777" w:rsidTr="00355D9D">
        <w:trPr>
          <w:gridAfter w:val="1"/>
          <w:wAfter w:w="13" w:type="dxa"/>
          <w:trHeight w:val="1806"/>
        </w:trPr>
        <w:tc>
          <w:tcPr>
            <w:tcW w:w="10774" w:type="dxa"/>
            <w:gridSpan w:val="19"/>
          </w:tcPr>
          <w:p w14:paraId="610E9191" w14:textId="77777777" w:rsidR="002D1115" w:rsidRDefault="00FA0BF9">
            <w:r>
              <w:t>Fundacja składa deklaracje CIT-8, PIT-4, PIT-4R, PIT-11.</w:t>
            </w:r>
          </w:p>
          <w:p w14:paraId="04CA6081" w14:textId="6298655A" w:rsidR="00535F4A" w:rsidRDefault="00535F4A">
            <w:r>
              <w:t>Na dzień 31.12.2018 roku zobowiązania Fundacji z tytułu podatku dochodowego od osób fizycznych i składek ZUS wyniosły 46 535,26.</w:t>
            </w:r>
          </w:p>
        </w:tc>
      </w:tr>
      <w:tr w:rsidR="00957BF0" w14:paraId="0C188350" w14:textId="77777777" w:rsidTr="00355D9D">
        <w:trPr>
          <w:gridAfter w:val="1"/>
          <w:wAfter w:w="13" w:type="dxa"/>
        </w:trPr>
        <w:tc>
          <w:tcPr>
            <w:tcW w:w="6615" w:type="dxa"/>
            <w:gridSpan w:val="9"/>
            <w:shd w:val="clear" w:color="auto" w:fill="BFBFBF" w:themeFill="background1" w:themeFillShade="BF"/>
          </w:tcPr>
          <w:p w14:paraId="04A08D0A" w14:textId="77777777" w:rsidR="002D1115" w:rsidRPr="00221D67" w:rsidRDefault="00221D67" w:rsidP="00221D67">
            <w:pPr>
              <w:jc w:val="both"/>
              <w:rPr>
                <w:b/>
              </w:rPr>
            </w:pPr>
            <w:r w:rsidRPr="00221D67">
              <w:rPr>
                <w:b/>
              </w:rPr>
              <w:t xml:space="preserve">X. </w:t>
            </w:r>
            <w:r w:rsidR="002D1115" w:rsidRPr="00221D67">
              <w:rPr>
                <w:b/>
              </w:rPr>
              <w:t xml:space="preserve">Informacja, czy fundacja jest instytucją obowiązaną w rozumieniu ustawy z dnia 1 marca 2018 r. o przeciwdziałaniu praniu pieniędzy oraz finansowaniu terroryzmu </w:t>
            </w:r>
            <w:r w:rsidR="002D1115" w:rsidRPr="00221D67">
              <w:rPr>
                <w:b/>
                <w:i/>
              </w:rPr>
              <w:t>(Dz.U. poz. 723, 1075, 1499 i 2215)</w:t>
            </w:r>
          </w:p>
        </w:tc>
        <w:tc>
          <w:tcPr>
            <w:tcW w:w="1259" w:type="dxa"/>
            <w:gridSpan w:val="5"/>
            <w:shd w:val="clear" w:color="auto" w:fill="BFBFBF" w:themeFill="background1" w:themeFillShade="BF"/>
            <w:vAlign w:val="center"/>
          </w:tcPr>
          <w:p w14:paraId="1E4F5961" w14:textId="77777777" w:rsidR="002D1115" w:rsidRPr="00355D9D" w:rsidRDefault="002D1115" w:rsidP="00221D67">
            <w:pPr>
              <w:jc w:val="center"/>
              <w:rPr>
                <w:b/>
              </w:rPr>
            </w:pPr>
            <w:r w:rsidRPr="00355D9D">
              <w:rPr>
                <w:b/>
              </w:rPr>
              <w:t>NIE</w:t>
            </w:r>
          </w:p>
        </w:tc>
        <w:tc>
          <w:tcPr>
            <w:tcW w:w="968" w:type="dxa"/>
            <w:gridSpan w:val="3"/>
            <w:vAlign w:val="center"/>
          </w:tcPr>
          <w:p w14:paraId="6524A02C" w14:textId="27D3BE22" w:rsidR="002D1115" w:rsidRDefault="002D1115" w:rsidP="00355D9D">
            <w:pPr>
              <w:jc w:val="center"/>
            </w:pPr>
          </w:p>
        </w:tc>
        <w:tc>
          <w:tcPr>
            <w:tcW w:w="988" w:type="dxa"/>
            <w:shd w:val="clear" w:color="auto" w:fill="BFBFBF" w:themeFill="background1" w:themeFillShade="BF"/>
            <w:vAlign w:val="center"/>
          </w:tcPr>
          <w:p w14:paraId="4921B231" w14:textId="77777777" w:rsidR="002D1115" w:rsidRPr="00355D9D" w:rsidRDefault="002D1115" w:rsidP="00221D67">
            <w:pPr>
              <w:jc w:val="center"/>
              <w:rPr>
                <w:b/>
              </w:rPr>
            </w:pPr>
            <w:r w:rsidRPr="00355D9D">
              <w:rPr>
                <w:b/>
              </w:rPr>
              <w:t>TAK</w:t>
            </w:r>
          </w:p>
        </w:tc>
        <w:tc>
          <w:tcPr>
            <w:tcW w:w="944" w:type="dxa"/>
            <w:vAlign w:val="center"/>
          </w:tcPr>
          <w:p w14:paraId="2CBDE575" w14:textId="5161FC93" w:rsidR="002D1115" w:rsidRDefault="00E25E92" w:rsidP="00355D9D">
            <w:pPr>
              <w:jc w:val="center"/>
            </w:pPr>
            <w:r>
              <w:t>x</w:t>
            </w:r>
          </w:p>
        </w:tc>
      </w:tr>
      <w:tr w:rsidR="000756EE" w14:paraId="71B3B05D" w14:textId="77777777" w:rsidTr="00221D67">
        <w:trPr>
          <w:gridAfter w:val="1"/>
          <w:wAfter w:w="13" w:type="dxa"/>
        </w:trPr>
        <w:tc>
          <w:tcPr>
            <w:tcW w:w="10774" w:type="dxa"/>
            <w:gridSpan w:val="19"/>
            <w:shd w:val="clear" w:color="auto" w:fill="BFBFBF" w:themeFill="background1" w:themeFillShade="BF"/>
          </w:tcPr>
          <w:p w14:paraId="23724452" w14:textId="77777777" w:rsidR="000756EE" w:rsidRPr="00221D67" w:rsidRDefault="00221D67" w:rsidP="00221D67">
            <w:pPr>
              <w:jc w:val="both"/>
              <w:rPr>
                <w:b/>
              </w:rPr>
            </w:pPr>
            <w:r w:rsidRPr="00221D67">
              <w:rPr>
                <w:b/>
              </w:rPr>
              <w:t xml:space="preserve">XI. </w:t>
            </w:r>
            <w:r w:rsidR="000756EE" w:rsidRPr="00221D67">
              <w:rPr>
                <w:b/>
              </w:rPr>
              <w:t>Informacja o przyjęciu lub dokonaniu przez fundację płatności w gotówce o wartości równej lub przekraczającej równowartość 10 000 euro, bez względu na to, czy płatność jest przeprowadzana jako pojedyncza operacja czy kilka operacji, które wydają się ze sobą powiązane, wraz ze wskazaniem daty i kwoty operacji</w:t>
            </w:r>
          </w:p>
        </w:tc>
      </w:tr>
      <w:tr w:rsidR="000756EE" w14:paraId="33978940" w14:textId="77777777" w:rsidTr="00355D9D">
        <w:trPr>
          <w:gridAfter w:val="1"/>
          <w:wAfter w:w="13" w:type="dxa"/>
          <w:trHeight w:val="3147"/>
        </w:trPr>
        <w:tc>
          <w:tcPr>
            <w:tcW w:w="10774" w:type="dxa"/>
            <w:gridSpan w:val="19"/>
          </w:tcPr>
          <w:p w14:paraId="1581D0EE" w14:textId="6AE16535" w:rsidR="000756EE" w:rsidRPr="00261CAC" w:rsidRDefault="00E25E92" w:rsidP="00355D9D">
            <w:pPr>
              <w:jc w:val="center"/>
            </w:pPr>
            <w:r w:rsidRPr="00261CAC">
              <w:lastRenderedPageBreak/>
              <w:t>Nie dokonano operacji gotówkowych przekraczających kwotę 10 000 Euro.</w:t>
            </w:r>
          </w:p>
          <w:p w14:paraId="3038F8BA" w14:textId="77777777" w:rsidR="008F0811" w:rsidRPr="00355D9D" w:rsidRDefault="008F0811" w:rsidP="00355D9D">
            <w:pPr>
              <w:jc w:val="center"/>
              <w:rPr>
                <w:b/>
              </w:rPr>
            </w:pPr>
          </w:p>
          <w:p w14:paraId="14AACF3D" w14:textId="77777777" w:rsidR="008F0811" w:rsidRPr="00355D9D" w:rsidRDefault="008F0811" w:rsidP="00355D9D">
            <w:pPr>
              <w:jc w:val="center"/>
              <w:rPr>
                <w:b/>
              </w:rPr>
            </w:pPr>
          </w:p>
          <w:p w14:paraId="77DD1E90" w14:textId="77777777" w:rsidR="008F0811" w:rsidRPr="00355D9D" w:rsidRDefault="008F0811" w:rsidP="00355D9D">
            <w:pPr>
              <w:jc w:val="center"/>
              <w:rPr>
                <w:b/>
              </w:rPr>
            </w:pPr>
          </w:p>
          <w:p w14:paraId="78EA7E7C" w14:textId="77777777" w:rsidR="008F0811" w:rsidRPr="00355D9D" w:rsidRDefault="008F0811" w:rsidP="00355D9D">
            <w:pPr>
              <w:jc w:val="center"/>
              <w:rPr>
                <w:b/>
              </w:rPr>
            </w:pPr>
          </w:p>
          <w:p w14:paraId="570344C5" w14:textId="77777777" w:rsidR="008F0811" w:rsidRPr="00355D9D" w:rsidRDefault="008F0811" w:rsidP="00355D9D">
            <w:pPr>
              <w:jc w:val="center"/>
              <w:rPr>
                <w:b/>
              </w:rPr>
            </w:pPr>
          </w:p>
          <w:p w14:paraId="3C143ACC" w14:textId="250D7BDE" w:rsidR="008F0811" w:rsidRPr="00355D9D" w:rsidRDefault="008F0811" w:rsidP="00887C85">
            <w:pPr>
              <w:rPr>
                <w:b/>
              </w:rPr>
            </w:pPr>
          </w:p>
          <w:p w14:paraId="6F2070E9" w14:textId="77777777" w:rsidR="008F0811" w:rsidRPr="00355D9D" w:rsidRDefault="008F0811" w:rsidP="00355D9D">
            <w:pPr>
              <w:jc w:val="center"/>
              <w:rPr>
                <w:b/>
              </w:rPr>
            </w:pPr>
          </w:p>
          <w:p w14:paraId="59A00610" w14:textId="623BA3F3" w:rsidR="008F0811" w:rsidRPr="00355D9D" w:rsidRDefault="008F0811" w:rsidP="00887C85">
            <w:pPr>
              <w:rPr>
                <w:b/>
              </w:rPr>
            </w:pPr>
          </w:p>
          <w:p w14:paraId="6B1584E1" w14:textId="77777777" w:rsidR="008F0811" w:rsidRPr="00355D9D" w:rsidRDefault="008F0811" w:rsidP="00355D9D">
            <w:pPr>
              <w:jc w:val="center"/>
              <w:rPr>
                <w:b/>
              </w:rPr>
            </w:pPr>
          </w:p>
        </w:tc>
      </w:tr>
      <w:tr w:rsidR="00251EA4" w14:paraId="232FF2E5" w14:textId="77777777" w:rsidTr="00355D9D">
        <w:trPr>
          <w:gridAfter w:val="1"/>
          <w:wAfter w:w="13" w:type="dxa"/>
          <w:trHeight w:val="441"/>
        </w:trPr>
        <w:tc>
          <w:tcPr>
            <w:tcW w:w="10774" w:type="dxa"/>
            <w:gridSpan w:val="19"/>
            <w:shd w:val="clear" w:color="auto" w:fill="BFBFBF" w:themeFill="background1" w:themeFillShade="BF"/>
          </w:tcPr>
          <w:p w14:paraId="6216E3D9" w14:textId="5EE60E30" w:rsidR="00251EA4" w:rsidRPr="00887C85" w:rsidRDefault="00251EA4" w:rsidP="00355D9D">
            <w:pPr>
              <w:rPr>
                <w:b/>
              </w:rPr>
            </w:pPr>
            <w:r w:rsidRPr="00887C85">
              <w:rPr>
                <w:b/>
              </w:rPr>
              <w:t>XII. Informacja o przeprowadzanych kontrolach w fundacji</w:t>
            </w:r>
          </w:p>
        </w:tc>
      </w:tr>
      <w:tr w:rsidR="00957BF0" w14:paraId="7517DC19" w14:textId="77777777" w:rsidTr="00355D9D">
        <w:trPr>
          <w:gridAfter w:val="1"/>
          <w:wAfter w:w="13" w:type="dxa"/>
          <w:trHeight w:val="666"/>
        </w:trPr>
        <w:tc>
          <w:tcPr>
            <w:tcW w:w="6615" w:type="dxa"/>
            <w:gridSpan w:val="9"/>
            <w:shd w:val="clear" w:color="auto" w:fill="D9D9D9" w:themeFill="background1" w:themeFillShade="D9"/>
          </w:tcPr>
          <w:p w14:paraId="438069B7" w14:textId="680AE2BD" w:rsidR="00CF3CAC" w:rsidRPr="00355D9D" w:rsidRDefault="000F691E" w:rsidP="00887C85">
            <w:pPr>
              <w:jc w:val="both"/>
              <w:rPr>
                <w:i/>
              </w:rPr>
            </w:pPr>
            <w:r>
              <w:t xml:space="preserve">1. </w:t>
            </w:r>
            <w:r w:rsidR="00887C85">
              <w:t>Informacja, czy w f</w:t>
            </w:r>
            <w:r w:rsidR="00770C05" w:rsidRPr="00355D9D">
              <w:t>undacj</w:t>
            </w:r>
            <w:r w:rsidR="00887C85">
              <w:t>i</w:t>
            </w:r>
            <w:r w:rsidR="00770C05" w:rsidRPr="00355D9D">
              <w:t xml:space="preserve"> </w:t>
            </w:r>
            <w:r w:rsidR="00887C85">
              <w:t>była</w:t>
            </w:r>
            <w:r w:rsidR="00770C05" w:rsidRPr="00355D9D">
              <w:t xml:space="preserve"> przeprowadzon</w:t>
            </w:r>
            <w:r w:rsidR="00887C85">
              <w:t>a</w:t>
            </w:r>
            <w:r w:rsidR="00770C05" w:rsidRPr="00355D9D">
              <w:t xml:space="preserve"> kontrol</w:t>
            </w:r>
            <w:r w:rsidR="00887C85">
              <w:t>a</w:t>
            </w:r>
            <w:r w:rsidR="005C28A4">
              <w:t xml:space="preserve"> </w:t>
            </w:r>
            <w:r w:rsidR="005C28A4">
              <w:rPr>
                <w:i/>
              </w:rPr>
              <w:t>(zaznaczyć odpowiednie)</w:t>
            </w:r>
          </w:p>
        </w:tc>
        <w:tc>
          <w:tcPr>
            <w:tcW w:w="1259" w:type="dxa"/>
            <w:gridSpan w:val="5"/>
            <w:shd w:val="clear" w:color="auto" w:fill="D9D9D9" w:themeFill="background1" w:themeFillShade="D9"/>
            <w:vAlign w:val="center"/>
          </w:tcPr>
          <w:p w14:paraId="3064657A" w14:textId="25C76FE0" w:rsidR="00CF3CAC" w:rsidRPr="00221D67" w:rsidRDefault="00770C05" w:rsidP="00355D9D">
            <w:pPr>
              <w:jc w:val="center"/>
              <w:rPr>
                <w:b/>
              </w:rPr>
            </w:pPr>
            <w:r>
              <w:rPr>
                <w:b/>
              </w:rPr>
              <w:t>NIE</w:t>
            </w:r>
          </w:p>
        </w:tc>
        <w:tc>
          <w:tcPr>
            <w:tcW w:w="968" w:type="dxa"/>
            <w:gridSpan w:val="3"/>
            <w:shd w:val="clear" w:color="auto" w:fill="auto"/>
            <w:vAlign w:val="center"/>
          </w:tcPr>
          <w:p w14:paraId="1695C48D" w14:textId="4CFCD372" w:rsidR="00CF3CAC" w:rsidRPr="00221D67" w:rsidRDefault="00DC537B" w:rsidP="00355D9D">
            <w:pPr>
              <w:jc w:val="center"/>
              <w:rPr>
                <w:b/>
              </w:rPr>
            </w:pPr>
            <w:r>
              <w:rPr>
                <w:b/>
              </w:rPr>
              <w:t>x</w:t>
            </w:r>
          </w:p>
        </w:tc>
        <w:tc>
          <w:tcPr>
            <w:tcW w:w="988" w:type="dxa"/>
            <w:shd w:val="clear" w:color="auto" w:fill="D9D9D9" w:themeFill="background1" w:themeFillShade="D9"/>
            <w:vAlign w:val="center"/>
          </w:tcPr>
          <w:p w14:paraId="0AA216CA" w14:textId="12076777" w:rsidR="00CF3CAC" w:rsidRPr="00770C05" w:rsidRDefault="00770C05" w:rsidP="00355D9D">
            <w:pPr>
              <w:jc w:val="center"/>
              <w:rPr>
                <w:b/>
              </w:rPr>
            </w:pPr>
            <w:r w:rsidRPr="00770C05">
              <w:rPr>
                <w:b/>
              </w:rPr>
              <w:t>TAK</w:t>
            </w:r>
          </w:p>
        </w:tc>
        <w:tc>
          <w:tcPr>
            <w:tcW w:w="944" w:type="dxa"/>
            <w:shd w:val="clear" w:color="auto" w:fill="auto"/>
            <w:vAlign w:val="center"/>
          </w:tcPr>
          <w:p w14:paraId="1BC87AB3" w14:textId="4FC13E50" w:rsidR="00CF3CAC" w:rsidRPr="00221D67" w:rsidRDefault="00CF3CAC" w:rsidP="00355D9D">
            <w:pPr>
              <w:jc w:val="center"/>
              <w:rPr>
                <w:b/>
              </w:rPr>
            </w:pPr>
          </w:p>
        </w:tc>
      </w:tr>
      <w:tr w:rsidR="000756EE" w14:paraId="5E50F6B8" w14:textId="77777777" w:rsidTr="00355D9D">
        <w:trPr>
          <w:gridAfter w:val="1"/>
          <w:wAfter w:w="13" w:type="dxa"/>
          <w:trHeight w:val="460"/>
        </w:trPr>
        <w:tc>
          <w:tcPr>
            <w:tcW w:w="10774" w:type="dxa"/>
            <w:gridSpan w:val="19"/>
            <w:shd w:val="clear" w:color="auto" w:fill="D9D9D9" w:themeFill="background1" w:themeFillShade="D9"/>
          </w:tcPr>
          <w:p w14:paraId="57792A19" w14:textId="3C065FBD" w:rsidR="000756EE" w:rsidRPr="00355D9D" w:rsidRDefault="00251EA4" w:rsidP="00887C85">
            <w:pPr>
              <w:jc w:val="both"/>
            </w:pPr>
            <w:r w:rsidRPr="00355D9D">
              <w:t>2</w:t>
            </w:r>
            <w:r w:rsidR="00221D67" w:rsidRPr="00355D9D">
              <w:t xml:space="preserve">. </w:t>
            </w:r>
            <w:r w:rsidR="00887C85">
              <w:t>W</w:t>
            </w:r>
            <w:r>
              <w:t>yniki</w:t>
            </w:r>
            <w:r w:rsidR="00707297">
              <w:t xml:space="preserve"> </w:t>
            </w:r>
            <w:r w:rsidR="00887C85">
              <w:t>przeprowadzonej kontroli w fundacji (jeśli taka była)</w:t>
            </w:r>
          </w:p>
        </w:tc>
      </w:tr>
      <w:tr w:rsidR="000756EE" w14:paraId="5710219B" w14:textId="77777777" w:rsidTr="00355D9D">
        <w:trPr>
          <w:gridAfter w:val="1"/>
          <w:wAfter w:w="13" w:type="dxa"/>
          <w:trHeight w:val="1432"/>
        </w:trPr>
        <w:tc>
          <w:tcPr>
            <w:tcW w:w="10774" w:type="dxa"/>
            <w:gridSpan w:val="19"/>
          </w:tcPr>
          <w:p w14:paraId="6315D16D" w14:textId="77777777" w:rsidR="000756EE" w:rsidRDefault="000756EE"/>
        </w:tc>
      </w:tr>
    </w:tbl>
    <w:p w14:paraId="37041B45" w14:textId="77777777" w:rsidR="000756EE" w:rsidRDefault="000756EE" w:rsidP="000756EE">
      <w:pPr>
        <w:tabs>
          <w:tab w:val="num" w:pos="540"/>
          <w:tab w:val="num" w:pos="900"/>
        </w:tabs>
        <w:jc w:val="both"/>
      </w:pPr>
    </w:p>
    <w:p w14:paraId="092210DD" w14:textId="77777777" w:rsidR="00AD04D5" w:rsidRDefault="00AD04D5" w:rsidP="000756EE">
      <w:pPr>
        <w:tabs>
          <w:tab w:val="num" w:pos="540"/>
          <w:tab w:val="num" w:pos="900"/>
        </w:tabs>
        <w:jc w:val="both"/>
      </w:pPr>
    </w:p>
    <w:p w14:paraId="7AED9A57" w14:textId="77777777" w:rsidR="00AD04D5" w:rsidRDefault="00AD04D5" w:rsidP="000756EE">
      <w:pPr>
        <w:tabs>
          <w:tab w:val="num" w:pos="540"/>
          <w:tab w:val="num" w:pos="900"/>
        </w:tabs>
        <w:jc w:val="both"/>
      </w:pPr>
      <w:bookmarkStart w:id="0" w:name="_GoBack"/>
      <w:bookmarkEnd w:id="0"/>
    </w:p>
    <w:p w14:paraId="3396E7C8" w14:textId="77777777" w:rsidR="000756EE" w:rsidRDefault="000756EE" w:rsidP="000756EE">
      <w:pPr>
        <w:tabs>
          <w:tab w:val="num" w:pos="540"/>
          <w:tab w:val="num" w:pos="900"/>
        </w:tabs>
        <w:jc w:val="both"/>
      </w:pPr>
      <w:r>
        <w:t xml:space="preserve">    …………………………………………</w:t>
      </w:r>
      <w:r>
        <w:tab/>
      </w:r>
      <w:r>
        <w:tab/>
      </w:r>
      <w:r>
        <w:tab/>
        <w:t xml:space="preserve">    </w:t>
      </w:r>
      <w:r>
        <w:tab/>
      </w:r>
      <w:r>
        <w:tab/>
        <w:t xml:space="preserve">     ………………………………………</w:t>
      </w:r>
    </w:p>
    <w:p w14:paraId="3F46A299" w14:textId="77777777" w:rsidR="000756EE" w:rsidRDefault="000756EE" w:rsidP="000756EE">
      <w:pPr>
        <w:tabs>
          <w:tab w:val="num" w:pos="540"/>
          <w:tab w:val="num" w:pos="900"/>
        </w:tabs>
        <w:jc w:val="both"/>
      </w:pPr>
      <w:r>
        <w:t>podpis członka zarządu fundacji*</w:t>
      </w:r>
      <w:r>
        <w:tab/>
      </w:r>
      <w:r>
        <w:tab/>
      </w:r>
      <w:r>
        <w:tab/>
      </w:r>
      <w:r>
        <w:tab/>
        <w:t>podpis członka zarządu fundacji*</w:t>
      </w:r>
    </w:p>
    <w:p w14:paraId="13D8913D" w14:textId="77777777" w:rsidR="000756EE" w:rsidRDefault="000756EE" w:rsidP="000756EE">
      <w:pPr>
        <w:tabs>
          <w:tab w:val="num" w:pos="540"/>
          <w:tab w:val="num" w:pos="900"/>
        </w:tabs>
        <w:jc w:val="both"/>
      </w:pPr>
    </w:p>
    <w:p w14:paraId="764899D6" w14:textId="77777777" w:rsidR="000756EE" w:rsidRDefault="000756EE" w:rsidP="000756EE">
      <w:pPr>
        <w:tabs>
          <w:tab w:val="num" w:pos="540"/>
          <w:tab w:val="num" w:pos="900"/>
        </w:tabs>
        <w:jc w:val="both"/>
      </w:pPr>
    </w:p>
    <w:p w14:paraId="5A42AE49" w14:textId="77777777" w:rsidR="000756EE" w:rsidRDefault="000756EE" w:rsidP="000756EE">
      <w:pPr>
        <w:tabs>
          <w:tab w:val="num" w:pos="540"/>
          <w:tab w:val="num" w:pos="900"/>
        </w:tabs>
        <w:jc w:val="both"/>
      </w:pPr>
    </w:p>
    <w:p w14:paraId="4B2516FD" w14:textId="6AAF5A19" w:rsidR="000756EE" w:rsidRDefault="004B767A" w:rsidP="000756EE">
      <w:pPr>
        <w:tabs>
          <w:tab w:val="num" w:pos="540"/>
          <w:tab w:val="num" w:pos="900"/>
        </w:tabs>
        <w:ind w:left="360"/>
      </w:pPr>
      <w:r>
        <w:t>Poznań, 27.12.2019r</w:t>
      </w:r>
    </w:p>
    <w:p w14:paraId="68EFB409" w14:textId="77777777" w:rsidR="000756EE" w:rsidRDefault="000756EE" w:rsidP="000756EE">
      <w:pPr>
        <w:tabs>
          <w:tab w:val="num" w:pos="540"/>
          <w:tab w:val="num" w:pos="900"/>
        </w:tabs>
        <w:jc w:val="both"/>
      </w:pPr>
      <w:r>
        <w:tab/>
        <w:t>miejscowość, data</w:t>
      </w:r>
      <w:r>
        <w:tab/>
      </w:r>
      <w:r>
        <w:tab/>
      </w:r>
      <w:r>
        <w:tab/>
      </w:r>
      <w:r>
        <w:tab/>
      </w:r>
      <w:r>
        <w:tab/>
      </w:r>
      <w:r>
        <w:tab/>
      </w:r>
      <w:r>
        <w:tab/>
      </w:r>
      <w:r>
        <w:tab/>
      </w:r>
    </w:p>
    <w:p w14:paraId="3BB88E38" w14:textId="77777777" w:rsidR="005C28A4" w:rsidRDefault="005C28A4" w:rsidP="000756EE">
      <w:pPr>
        <w:jc w:val="both"/>
      </w:pPr>
    </w:p>
    <w:p w14:paraId="3608BAA2" w14:textId="77777777" w:rsidR="000756EE" w:rsidRPr="00221D67" w:rsidRDefault="000756EE" w:rsidP="00221D67">
      <w:pPr>
        <w:tabs>
          <w:tab w:val="num" w:pos="540"/>
          <w:tab w:val="num" w:pos="900"/>
        </w:tabs>
        <w:ind w:left="360"/>
        <w:jc w:val="both"/>
        <w:rPr>
          <w:i/>
        </w:rPr>
      </w:pPr>
      <w:r w:rsidRPr="00221D67">
        <w:rPr>
          <w:i/>
        </w:rPr>
        <w:t>*Podpisy co najmniej dwóch członków zarządu fundacji, jeżeli statut fundacji nie stanowi inaczej.</w:t>
      </w:r>
    </w:p>
    <w:sectPr w:rsidR="000756EE" w:rsidRPr="00221D67" w:rsidSect="00221D67">
      <w:pgSz w:w="11906" w:h="16838"/>
      <w:pgMar w:top="426" w:right="1417" w:bottom="142"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6CFA29" w16cid:durableId="203DCB26"/>
  <w16cid:commentId w16cid:paraId="5FC5B3CF" w16cid:durableId="203DCB27"/>
  <w16cid:commentId w16cid:paraId="3E8FFFE4" w16cid:durableId="203DCB28"/>
  <w16cid:commentId w16cid:paraId="355892B0" w16cid:durableId="203DCB29"/>
  <w16cid:commentId w16cid:paraId="22004102" w16cid:durableId="203DCB2A"/>
  <w16cid:commentId w16cid:paraId="7ECA9FBF" w16cid:durableId="203DCB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4"/>
    <w:lvl w:ilvl="0">
      <w:start w:val="1"/>
      <w:numFmt w:val="upperRoman"/>
      <w:lvlText w:val="%1."/>
      <w:lvlJc w:val="right"/>
      <w:pPr>
        <w:tabs>
          <w:tab w:val="num" w:pos="180"/>
        </w:tabs>
        <w:ind w:left="0" w:firstLine="0"/>
      </w:pPr>
    </w:lvl>
    <w:lvl w:ilvl="1">
      <w:start w:val="1"/>
      <w:numFmt w:val="bullet"/>
      <w:lvlText w:val=""/>
      <w:lvlJc w:val="left"/>
      <w:pPr>
        <w:tabs>
          <w:tab w:val="num" w:pos="1003"/>
        </w:tabs>
        <w:ind w:left="0" w:firstLine="0"/>
      </w:pPr>
      <w:rPr>
        <w:rFonts w:ascii="Symbol" w:hAnsi="Symbol" w:cs="Courier New"/>
      </w:rPr>
    </w:lvl>
    <w:lvl w:ilvl="2">
      <w:start w:val="11"/>
      <w:numFmt w:val="bullet"/>
      <w:lvlText w:val="-"/>
      <w:lvlJc w:val="left"/>
      <w:pPr>
        <w:tabs>
          <w:tab w:val="num" w:pos="1980"/>
        </w:tabs>
        <w:ind w:left="0" w:firstLine="0"/>
      </w:pPr>
      <w:rPr>
        <w:rFonts w:ascii="Times New Roman" w:hAnsi="Times New Roman"/>
      </w:rPr>
    </w:lvl>
    <w:lvl w:ilvl="3">
      <w:start w:val="1"/>
      <w:numFmt w:val="upperRoman"/>
      <w:lvlText w:val="%4."/>
      <w:lvlJc w:val="left"/>
      <w:pPr>
        <w:tabs>
          <w:tab w:val="num" w:pos="2880"/>
        </w:tabs>
        <w:ind w:left="0" w:firstLine="0"/>
      </w:pPr>
    </w:lvl>
    <w:lvl w:ilvl="4">
      <w:start w:val="1"/>
      <w:numFmt w:val="bullet"/>
      <w:lvlText w:val=""/>
      <w:lvlJc w:val="left"/>
      <w:pPr>
        <w:tabs>
          <w:tab w:val="num" w:pos="3240"/>
        </w:tabs>
        <w:ind w:left="0" w:firstLine="0"/>
      </w:pPr>
      <w:rPr>
        <w:rFonts w:ascii="Wingdings" w:hAnsi="Wingdings"/>
      </w:rPr>
    </w:lvl>
    <w:lvl w:ilvl="5">
      <w:start w:val="1"/>
      <w:numFmt w:val="lowerRoman"/>
      <w:lvlText w:val="%6."/>
      <w:lvlJc w:val="righ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right"/>
      <w:pPr>
        <w:tabs>
          <w:tab w:val="num" w:pos="6120"/>
        </w:tabs>
        <w:ind w:left="0" w:firstLine="0"/>
      </w:pPr>
    </w:lvl>
  </w:abstractNum>
  <w:abstractNum w:abstractNumId="1">
    <w:nsid w:val="029001B4"/>
    <w:multiLevelType w:val="hybridMultilevel"/>
    <w:tmpl w:val="408CB368"/>
    <w:lvl w:ilvl="0" w:tplc="258E3E50">
      <w:start w:val="1"/>
      <w:numFmt w:val="upperRoman"/>
      <w:lvlText w:val="%1."/>
      <w:lvlJc w:val="left"/>
      <w:pPr>
        <w:ind w:left="1080" w:hanging="720"/>
      </w:pPr>
      <w:rPr>
        <w:rFonts w:cstheme="minorHAnsi"/>
        <w:b/>
      </w:rPr>
    </w:lvl>
    <w:lvl w:ilvl="1" w:tplc="769E1494">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39A484D"/>
    <w:multiLevelType w:val="multilevel"/>
    <w:tmpl w:val="E25C7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4B366CD"/>
    <w:multiLevelType w:val="multilevel"/>
    <w:tmpl w:val="41FCE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61D3635"/>
    <w:multiLevelType w:val="hybridMultilevel"/>
    <w:tmpl w:val="A14C92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0A1B65CD"/>
    <w:multiLevelType w:val="hybridMultilevel"/>
    <w:tmpl w:val="15F23B8A"/>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0D0067BD"/>
    <w:multiLevelType w:val="hybridMultilevel"/>
    <w:tmpl w:val="0394B9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FD7868"/>
    <w:multiLevelType w:val="hybridMultilevel"/>
    <w:tmpl w:val="7BF4D2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C15001A"/>
    <w:multiLevelType w:val="hybridMultilevel"/>
    <w:tmpl w:val="18B2CE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2897742F"/>
    <w:multiLevelType w:val="hybridMultilevel"/>
    <w:tmpl w:val="E43A4A0E"/>
    <w:lvl w:ilvl="0" w:tplc="8ACAC7D8">
      <w:start w:val="1"/>
      <w:numFmt w:val="upperRoman"/>
      <w:lvlText w:val="%1."/>
      <w:lvlJc w:val="left"/>
      <w:pPr>
        <w:ind w:left="1080" w:hanging="720"/>
      </w:pPr>
      <w:rPr>
        <w:rFonts w:cstheme="minorHAnsi"/>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05A23A6"/>
    <w:multiLevelType w:val="hybridMultilevel"/>
    <w:tmpl w:val="99DE4B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061280C"/>
    <w:multiLevelType w:val="hybridMultilevel"/>
    <w:tmpl w:val="2544098C"/>
    <w:lvl w:ilvl="0" w:tplc="EA08D4D2">
      <w:start w:val="7"/>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30D33F4C"/>
    <w:multiLevelType w:val="multilevel"/>
    <w:tmpl w:val="F626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2DC4FEB"/>
    <w:multiLevelType w:val="hybridMultilevel"/>
    <w:tmpl w:val="CA42D602"/>
    <w:lvl w:ilvl="0" w:tplc="0C9E65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084195"/>
    <w:multiLevelType w:val="hybridMultilevel"/>
    <w:tmpl w:val="3CE8190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9494459"/>
    <w:multiLevelType w:val="hybridMultilevel"/>
    <w:tmpl w:val="66FE9BF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4BD143A5"/>
    <w:multiLevelType w:val="hybridMultilevel"/>
    <w:tmpl w:val="C80C31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D7C4090"/>
    <w:multiLevelType w:val="hybridMultilevel"/>
    <w:tmpl w:val="1CCE6AF8"/>
    <w:lvl w:ilvl="0" w:tplc="4DB0BC4A">
      <w:start w:val="1"/>
      <w:numFmt w:val="decimal"/>
      <w:lvlText w:val="%1)"/>
      <w:lvlJc w:val="left"/>
      <w:pPr>
        <w:ind w:left="72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CB96399"/>
    <w:multiLevelType w:val="multilevel"/>
    <w:tmpl w:val="2DFC7756"/>
    <w:lvl w:ilvl="0">
      <w:start w:val="1"/>
      <w:numFmt w:val="decimal"/>
      <w:lvlText w:val="%1."/>
      <w:lvlJc w:val="left"/>
      <w:pPr>
        <w:tabs>
          <w:tab w:val="num" w:pos="360"/>
        </w:tabs>
        <w:ind w:left="360" w:hanging="360"/>
      </w:pPr>
    </w:lvl>
    <w:lvl w:ilvl="1">
      <w:start w:val="1"/>
      <w:numFmt w:val="bullet"/>
      <w:lvlText w:val=""/>
      <w:lvlJc w:val="left"/>
      <w:pPr>
        <w:tabs>
          <w:tab w:val="num" w:pos="1003"/>
        </w:tabs>
        <w:ind w:left="0" w:firstLine="0"/>
      </w:pPr>
      <w:rPr>
        <w:rFonts w:ascii="Symbol" w:hAnsi="Symbol" w:cs="Courier New"/>
      </w:rPr>
    </w:lvl>
    <w:lvl w:ilvl="2">
      <w:start w:val="11"/>
      <w:numFmt w:val="bullet"/>
      <w:lvlText w:val="-"/>
      <w:lvlJc w:val="left"/>
      <w:pPr>
        <w:tabs>
          <w:tab w:val="num" w:pos="1980"/>
        </w:tabs>
        <w:ind w:left="0" w:firstLine="0"/>
      </w:pPr>
      <w:rPr>
        <w:rFonts w:ascii="Times New Roman" w:hAnsi="Times New Roman"/>
      </w:rPr>
    </w:lvl>
    <w:lvl w:ilvl="3">
      <w:start w:val="1"/>
      <w:numFmt w:val="upperRoman"/>
      <w:lvlText w:val="%4."/>
      <w:lvlJc w:val="left"/>
      <w:pPr>
        <w:tabs>
          <w:tab w:val="num" w:pos="2880"/>
        </w:tabs>
        <w:ind w:left="0" w:firstLine="0"/>
      </w:pPr>
    </w:lvl>
    <w:lvl w:ilvl="4">
      <w:start w:val="1"/>
      <w:numFmt w:val="bullet"/>
      <w:lvlText w:val=""/>
      <w:lvlJc w:val="left"/>
      <w:pPr>
        <w:tabs>
          <w:tab w:val="num" w:pos="3240"/>
        </w:tabs>
        <w:ind w:left="0" w:firstLine="0"/>
      </w:pPr>
      <w:rPr>
        <w:rFonts w:ascii="Wingdings" w:hAnsi="Wingdings"/>
      </w:rPr>
    </w:lvl>
    <w:lvl w:ilvl="5">
      <w:start w:val="1"/>
      <w:numFmt w:val="lowerRoman"/>
      <w:lvlText w:val="%6."/>
      <w:lvlJc w:val="righ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right"/>
      <w:pPr>
        <w:tabs>
          <w:tab w:val="num" w:pos="6120"/>
        </w:tabs>
        <w:ind w:left="0" w:firstLine="0"/>
      </w:pPr>
    </w:lvl>
  </w:abstractNum>
  <w:abstractNum w:abstractNumId="19">
    <w:nsid w:val="69360637"/>
    <w:multiLevelType w:val="multilevel"/>
    <w:tmpl w:val="210E7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00"/>
    <w:rsid w:val="00007501"/>
    <w:rsid w:val="00062EB9"/>
    <w:rsid w:val="00065BB2"/>
    <w:rsid w:val="000756EE"/>
    <w:rsid w:val="00076548"/>
    <w:rsid w:val="000C313E"/>
    <w:rsid w:val="000E4573"/>
    <w:rsid w:val="000F3EF4"/>
    <w:rsid w:val="000F691E"/>
    <w:rsid w:val="00105DD2"/>
    <w:rsid w:val="001070A3"/>
    <w:rsid w:val="00117557"/>
    <w:rsid w:val="00152AEA"/>
    <w:rsid w:val="00172813"/>
    <w:rsid w:val="001C7919"/>
    <w:rsid w:val="001D431C"/>
    <w:rsid w:val="00221D67"/>
    <w:rsid w:val="002306BA"/>
    <w:rsid w:val="00251EA4"/>
    <w:rsid w:val="00261CAC"/>
    <w:rsid w:val="002B79C7"/>
    <w:rsid w:val="002D0B55"/>
    <w:rsid w:val="002D1115"/>
    <w:rsid w:val="002D152D"/>
    <w:rsid w:val="002F6608"/>
    <w:rsid w:val="0032387D"/>
    <w:rsid w:val="0034156F"/>
    <w:rsid w:val="0034270D"/>
    <w:rsid w:val="00355D9D"/>
    <w:rsid w:val="003F2996"/>
    <w:rsid w:val="0043676C"/>
    <w:rsid w:val="0048630B"/>
    <w:rsid w:val="004B767A"/>
    <w:rsid w:val="004B7F8D"/>
    <w:rsid w:val="004E0ABA"/>
    <w:rsid w:val="00501639"/>
    <w:rsid w:val="00503C13"/>
    <w:rsid w:val="00535B1B"/>
    <w:rsid w:val="00535F4A"/>
    <w:rsid w:val="00545B92"/>
    <w:rsid w:val="00586D56"/>
    <w:rsid w:val="005A6E4E"/>
    <w:rsid w:val="005B0B8F"/>
    <w:rsid w:val="005C28A4"/>
    <w:rsid w:val="005F10ED"/>
    <w:rsid w:val="00666099"/>
    <w:rsid w:val="00690C69"/>
    <w:rsid w:val="00707297"/>
    <w:rsid w:val="00731EBA"/>
    <w:rsid w:val="00770C05"/>
    <w:rsid w:val="007938FE"/>
    <w:rsid w:val="007F3743"/>
    <w:rsid w:val="008160D7"/>
    <w:rsid w:val="0082579B"/>
    <w:rsid w:val="00887C85"/>
    <w:rsid w:val="008D72A8"/>
    <w:rsid w:val="008E2B56"/>
    <w:rsid w:val="008E498C"/>
    <w:rsid w:val="008F0811"/>
    <w:rsid w:val="00902077"/>
    <w:rsid w:val="009144BF"/>
    <w:rsid w:val="00917643"/>
    <w:rsid w:val="00943444"/>
    <w:rsid w:val="00957BF0"/>
    <w:rsid w:val="00986995"/>
    <w:rsid w:val="00992F45"/>
    <w:rsid w:val="00997552"/>
    <w:rsid w:val="00A26B00"/>
    <w:rsid w:val="00A30AC5"/>
    <w:rsid w:val="00A62A5F"/>
    <w:rsid w:val="00A87CEA"/>
    <w:rsid w:val="00AB0EE1"/>
    <w:rsid w:val="00AC196A"/>
    <w:rsid w:val="00AD04D5"/>
    <w:rsid w:val="00B40030"/>
    <w:rsid w:val="00B53ABC"/>
    <w:rsid w:val="00B82487"/>
    <w:rsid w:val="00BB0D8E"/>
    <w:rsid w:val="00C17D74"/>
    <w:rsid w:val="00C512CC"/>
    <w:rsid w:val="00C63939"/>
    <w:rsid w:val="00CC7668"/>
    <w:rsid w:val="00CF3CAC"/>
    <w:rsid w:val="00D65BB9"/>
    <w:rsid w:val="00D8753A"/>
    <w:rsid w:val="00DC537B"/>
    <w:rsid w:val="00E221F2"/>
    <w:rsid w:val="00E25E92"/>
    <w:rsid w:val="00E514FC"/>
    <w:rsid w:val="00E64D2E"/>
    <w:rsid w:val="00EF5700"/>
    <w:rsid w:val="00EF65A1"/>
    <w:rsid w:val="00F14119"/>
    <w:rsid w:val="00F33DF4"/>
    <w:rsid w:val="00F5231F"/>
    <w:rsid w:val="00F76AE5"/>
    <w:rsid w:val="00F924C2"/>
    <w:rsid w:val="00FA0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A30A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32387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2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ANIENIA">
    <w:name w:val="OBJAŚNIENIA"/>
    <w:basedOn w:val="Normalny"/>
    <w:rsid w:val="00A62A5F"/>
    <w:pPr>
      <w:tabs>
        <w:tab w:val="left" w:pos="227"/>
      </w:tabs>
      <w:autoSpaceDE w:val="0"/>
      <w:autoSpaceDN w:val="0"/>
      <w:spacing w:before="60" w:after="0" w:line="160" w:lineRule="exact"/>
      <w:ind w:left="357" w:hanging="357"/>
    </w:pPr>
    <w:rPr>
      <w:rFonts w:ascii="Arial" w:eastAsia="Times New Roman" w:hAnsi="Arial" w:cs="Arial"/>
      <w:i/>
      <w:iCs/>
      <w:sz w:val="16"/>
      <w:szCs w:val="16"/>
      <w:lang w:eastAsia="pl-PL"/>
    </w:rPr>
  </w:style>
  <w:style w:type="paragraph" w:styleId="Akapitzlist">
    <w:name w:val="List Paragraph"/>
    <w:basedOn w:val="Normalny"/>
    <w:uiPriority w:val="34"/>
    <w:qFormat/>
    <w:rsid w:val="000E4573"/>
    <w:pPr>
      <w:spacing w:after="200" w:line="276"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F76A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6AE5"/>
    <w:rPr>
      <w:rFonts w:ascii="Segoe UI" w:hAnsi="Segoe UI" w:cs="Segoe UI"/>
      <w:sz w:val="18"/>
      <w:szCs w:val="18"/>
    </w:rPr>
  </w:style>
  <w:style w:type="character" w:styleId="Odwoaniedokomentarza">
    <w:name w:val="annotation reference"/>
    <w:basedOn w:val="Domylnaczcionkaakapitu"/>
    <w:uiPriority w:val="99"/>
    <w:semiHidden/>
    <w:unhideWhenUsed/>
    <w:rsid w:val="00C512CC"/>
    <w:rPr>
      <w:sz w:val="16"/>
      <w:szCs w:val="16"/>
    </w:rPr>
  </w:style>
  <w:style w:type="paragraph" w:styleId="Tekstkomentarza">
    <w:name w:val="annotation text"/>
    <w:basedOn w:val="Normalny"/>
    <w:link w:val="TekstkomentarzaZnak"/>
    <w:uiPriority w:val="99"/>
    <w:semiHidden/>
    <w:unhideWhenUsed/>
    <w:rsid w:val="00C512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12CC"/>
    <w:rPr>
      <w:sz w:val="20"/>
      <w:szCs w:val="20"/>
    </w:rPr>
  </w:style>
  <w:style w:type="paragraph" w:styleId="Tematkomentarza">
    <w:name w:val="annotation subject"/>
    <w:basedOn w:val="Tekstkomentarza"/>
    <w:next w:val="Tekstkomentarza"/>
    <w:link w:val="TematkomentarzaZnak"/>
    <w:uiPriority w:val="99"/>
    <w:semiHidden/>
    <w:unhideWhenUsed/>
    <w:rsid w:val="00C512CC"/>
    <w:rPr>
      <w:b/>
      <w:bCs/>
    </w:rPr>
  </w:style>
  <w:style w:type="character" w:customStyle="1" w:styleId="TematkomentarzaZnak">
    <w:name w:val="Temat komentarza Znak"/>
    <w:basedOn w:val="TekstkomentarzaZnak"/>
    <w:link w:val="Tematkomentarza"/>
    <w:uiPriority w:val="99"/>
    <w:semiHidden/>
    <w:rsid w:val="00C512CC"/>
    <w:rPr>
      <w:b/>
      <w:bCs/>
      <w:sz w:val="20"/>
      <w:szCs w:val="20"/>
    </w:rPr>
  </w:style>
  <w:style w:type="paragraph" w:styleId="Poprawka">
    <w:name w:val="Revision"/>
    <w:hidden/>
    <w:uiPriority w:val="99"/>
    <w:semiHidden/>
    <w:rsid w:val="00957BF0"/>
    <w:pPr>
      <w:spacing w:after="0" w:line="240" w:lineRule="auto"/>
    </w:pPr>
  </w:style>
  <w:style w:type="character" w:customStyle="1" w:styleId="Nagwek1Znak">
    <w:name w:val="Nagłówek 1 Znak"/>
    <w:basedOn w:val="Domylnaczcionkaakapitu"/>
    <w:link w:val="Nagwek1"/>
    <w:uiPriority w:val="9"/>
    <w:rsid w:val="00A30AC5"/>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A30A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A30AC5"/>
    <w:pPr>
      <w:autoSpaceDE w:val="0"/>
      <w:autoSpaceDN w:val="0"/>
      <w:adjustRightInd w:val="0"/>
      <w:spacing w:after="0" w:line="240" w:lineRule="auto"/>
    </w:pPr>
    <w:rPr>
      <w:rFonts w:ascii="Cambria" w:hAnsi="Cambria" w:cs="Cambria"/>
      <w:color w:val="000000"/>
      <w:sz w:val="24"/>
      <w:szCs w:val="24"/>
    </w:rPr>
  </w:style>
  <w:style w:type="character" w:customStyle="1" w:styleId="Nagwek2Znak">
    <w:name w:val="Nagłówek 2 Znak"/>
    <w:basedOn w:val="Domylnaczcionkaakapitu"/>
    <w:link w:val="Nagwek2"/>
    <w:uiPriority w:val="9"/>
    <w:semiHidden/>
    <w:rsid w:val="0032387D"/>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A30A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32387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2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ANIENIA">
    <w:name w:val="OBJAŚNIENIA"/>
    <w:basedOn w:val="Normalny"/>
    <w:rsid w:val="00A62A5F"/>
    <w:pPr>
      <w:tabs>
        <w:tab w:val="left" w:pos="227"/>
      </w:tabs>
      <w:autoSpaceDE w:val="0"/>
      <w:autoSpaceDN w:val="0"/>
      <w:spacing w:before="60" w:after="0" w:line="160" w:lineRule="exact"/>
      <w:ind w:left="357" w:hanging="357"/>
    </w:pPr>
    <w:rPr>
      <w:rFonts w:ascii="Arial" w:eastAsia="Times New Roman" w:hAnsi="Arial" w:cs="Arial"/>
      <w:i/>
      <w:iCs/>
      <w:sz w:val="16"/>
      <w:szCs w:val="16"/>
      <w:lang w:eastAsia="pl-PL"/>
    </w:rPr>
  </w:style>
  <w:style w:type="paragraph" w:styleId="Akapitzlist">
    <w:name w:val="List Paragraph"/>
    <w:basedOn w:val="Normalny"/>
    <w:uiPriority w:val="34"/>
    <w:qFormat/>
    <w:rsid w:val="000E4573"/>
    <w:pPr>
      <w:spacing w:after="200" w:line="276"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F76A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6AE5"/>
    <w:rPr>
      <w:rFonts w:ascii="Segoe UI" w:hAnsi="Segoe UI" w:cs="Segoe UI"/>
      <w:sz w:val="18"/>
      <w:szCs w:val="18"/>
    </w:rPr>
  </w:style>
  <w:style w:type="character" w:styleId="Odwoaniedokomentarza">
    <w:name w:val="annotation reference"/>
    <w:basedOn w:val="Domylnaczcionkaakapitu"/>
    <w:uiPriority w:val="99"/>
    <w:semiHidden/>
    <w:unhideWhenUsed/>
    <w:rsid w:val="00C512CC"/>
    <w:rPr>
      <w:sz w:val="16"/>
      <w:szCs w:val="16"/>
    </w:rPr>
  </w:style>
  <w:style w:type="paragraph" w:styleId="Tekstkomentarza">
    <w:name w:val="annotation text"/>
    <w:basedOn w:val="Normalny"/>
    <w:link w:val="TekstkomentarzaZnak"/>
    <w:uiPriority w:val="99"/>
    <w:semiHidden/>
    <w:unhideWhenUsed/>
    <w:rsid w:val="00C512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12CC"/>
    <w:rPr>
      <w:sz w:val="20"/>
      <w:szCs w:val="20"/>
    </w:rPr>
  </w:style>
  <w:style w:type="paragraph" w:styleId="Tematkomentarza">
    <w:name w:val="annotation subject"/>
    <w:basedOn w:val="Tekstkomentarza"/>
    <w:next w:val="Tekstkomentarza"/>
    <w:link w:val="TematkomentarzaZnak"/>
    <w:uiPriority w:val="99"/>
    <w:semiHidden/>
    <w:unhideWhenUsed/>
    <w:rsid w:val="00C512CC"/>
    <w:rPr>
      <w:b/>
      <w:bCs/>
    </w:rPr>
  </w:style>
  <w:style w:type="character" w:customStyle="1" w:styleId="TematkomentarzaZnak">
    <w:name w:val="Temat komentarza Znak"/>
    <w:basedOn w:val="TekstkomentarzaZnak"/>
    <w:link w:val="Tematkomentarza"/>
    <w:uiPriority w:val="99"/>
    <w:semiHidden/>
    <w:rsid w:val="00C512CC"/>
    <w:rPr>
      <w:b/>
      <w:bCs/>
      <w:sz w:val="20"/>
      <w:szCs w:val="20"/>
    </w:rPr>
  </w:style>
  <w:style w:type="paragraph" w:styleId="Poprawka">
    <w:name w:val="Revision"/>
    <w:hidden/>
    <w:uiPriority w:val="99"/>
    <w:semiHidden/>
    <w:rsid w:val="00957BF0"/>
    <w:pPr>
      <w:spacing w:after="0" w:line="240" w:lineRule="auto"/>
    </w:pPr>
  </w:style>
  <w:style w:type="character" w:customStyle="1" w:styleId="Nagwek1Znak">
    <w:name w:val="Nagłówek 1 Znak"/>
    <w:basedOn w:val="Domylnaczcionkaakapitu"/>
    <w:link w:val="Nagwek1"/>
    <w:uiPriority w:val="9"/>
    <w:rsid w:val="00A30AC5"/>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A30A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A30AC5"/>
    <w:pPr>
      <w:autoSpaceDE w:val="0"/>
      <w:autoSpaceDN w:val="0"/>
      <w:adjustRightInd w:val="0"/>
      <w:spacing w:after="0" w:line="240" w:lineRule="auto"/>
    </w:pPr>
    <w:rPr>
      <w:rFonts w:ascii="Cambria" w:hAnsi="Cambria" w:cs="Cambria"/>
      <w:color w:val="000000"/>
      <w:sz w:val="24"/>
      <w:szCs w:val="24"/>
    </w:rPr>
  </w:style>
  <w:style w:type="character" w:customStyle="1" w:styleId="Nagwek2Znak">
    <w:name w:val="Nagłówek 2 Znak"/>
    <w:basedOn w:val="Domylnaczcionkaakapitu"/>
    <w:link w:val="Nagwek2"/>
    <w:uiPriority w:val="9"/>
    <w:semiHidden/>
    <w:rsid w:val="0032387D"/>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773">
      <w:bodyDiv w:val="1"/>
      <w:marLeft w:val="0"/>
      <w:marRight w:val="0"/>
      <w:marTop w:val="0"/>
      <w:marBottom w:val="0"/>
      <w:divBdr>
        <w:top w:val="none" w:sz="0" w:space="0" w:color="auto"/>
        <w:left w:val="none" w:sz="0" w:space="0" w:color="auto"/>
        <w:bottom w:val="none" w:sz="0" w:space="0" w:color="auto"/>
        <w:right w:val="none" w:sz="0" w:space="0" w:color="auto"/>
      </w:divBdr>
    </w:div>
    <w:div w:id="33241909">
      <w:bodyDiv w:val="1"/>
      <w:marLeft w:val="0"/>
      <w:marRight w:val="0"/>
      <w:marTop w:val="0"/>
      <w:marBottom w:val="0"/>
      <w:divBdr>
        <w:top w:val="none" w:sz="0" w:space="0" w:color="auto"/>
        <w:left w:val="none" w:sz="0" w:space="0" w:color="auto"/>
        <w:bottom w:val="none" w:sz="0" w:space="0" w:color="auto"/>
        <w:right w:val="none" w:sz="0" w:space="0" w:color="auto"/>
      </w:divBdr>
    </w:div>
    <w:div w:id="42876779">
      <w:bodyDiv w:val="1"/>
      <w:marLeft w:val="0"/>
      <w:marRight w:val="0"/>
      <w:marTop w:val="0"/>
      <w:marBottom w:val="0"/>
      <w:divBdr>
        <w:top w:val="none" w:sz="0" w:space="0" w:color="auto"/>
        <w:left w:val="none" w:sz="0" w:space="0" w:color="auto"/>
        <w:bottom w:val="none" w:sz="0" w:space="0" w:color="auto"/>
        <w:right w:val="none" w:sz="0" w:space="0" w:color="auto"/>
      </w:divBdr>
    </w:div>
    <w:div w:id="104276575">
      <w:bodyDiv w:val="1"/>
      <w:marLeft w:val="0"/>
      <w:marRight w:val="0"/>
      <w:marTop w:val="0"/>
      <w:marBottom w:val="0"/>
      <w:divBdr>
        <w:top w:val="none" w:sz="0" w:space="0" w:color="auto"/>
        <w:left w:val="none" w:sz="0" w:space="0" w:color="auto"/>
        <w:bottom w:val="none" w:sz="0" w:space="0" w:color="auto"/>
        <w:right w:val="none" w:sz="0" w:space="0" w:color="auto"/>
      </w:divBdr>
    </w:div>
    <w:div w:id="374549563">
      <w:bodyDiv w:val="1"/>
      <w:marLeft w:val="0"/>
      <w:marRight w:val="0"/>
      <w:marTop w:val="0"/>
      <w:marBottom w:val="0"/>
      <w:divBdr>
        <w:top w:val="none" w:sz="0" w:space="0" w:color="auto"/>
        <w:left w:val="none" w:sz="0" w:space="0" w:color="auto"/>
        <w:bottom w:val="none" w:sz="0" w:space="0" w:color="auto"/>
        <w:right w:val="none" w:sz="0" w:space="0" w:color="auto"/>
      </w:divBdr>
    </w:div>
    <w:div w:id="559294636">
      <w:bodyDiv w:val="1"/>
      <w:marLeft w:val="0"/>
      <w:marRight w:val="0"/>
      <w:marTop w:val="0"/>
      <w:marBottom w:val="0"/>
      <w:divBdr>
        <w:top w:val="none" w:sz="0" w:space="0" w:color="auto"/>
        <w:left w:val="none" w:sz="0" w:space="0" w:color="auto"/>
        <w:bottom w:val="none" w:sz="0" w:space="0" w:color="auto"/>
        <w:right w:val="none" w:sz="0" w:space="0" w:color="auto"/>
      </w:divBdr>
    </w:div>
    <w:div w:id="584071745">
      <w:bodyDiv w:val="1"/>
      <w:marLeft w:val="0"/>
      <w:marRight w:val="0"/>
      <w:marTop w:val="0"/>
      <w:marBottom w:val="0"/>
      <w:divBdr>
        <w:top w:val="none" w:sz="0" w:space="0" w:color="auto"/>
        <w:left w:val="none" w:sz="0" w:space="0" w:color="auto"/>
        <w:bottom w:val="none" w:sz="0" w:space="0" w:color="auto"/>
        <w:right w:val="none" w:sz="0" w:space="0" w:color="auto"/>
      </w:divBdr>
    </w:div>
    <w:div w:id="756285810">
      <w:bodyDiv w:val="1"/>
      <w:marLeft w:val="0"/>
      <w:marRight w:val="0"/>
      <w:marTop w:val="0"/>
      <w:marBottom w:val="0"/>
      <w:divBdr>
        <w:top w:val="none" w:sz="0" w:space="0" w:color="auto"/>
        <w:left w:val="none" w:sz="0" w:space="0" w:color="auto"/>
        <w:bottom w:val="none" w:sz="0" w:space="0" w:color="auto"/>
        <w:right w:val="none" w:sz="0" w:space="0" w:color="auto"/>
      </w:divBdr>
    </w:div>
    <w:div w:id="841046214">
      <w:bodyDiv w:val="1"/>
      <w:marLeft w:val="0"/>
      <w:marRight w:val="0"/>
      <w:marTop w:val="0"/>
      <w:marBottom w:val="0"/>
      <w:divBdr>
        <w:top w:val="none" w:sz="0" w:space="0" w:color="auto"/>
        <w:left w:val="none" w:sz="0" w:space="0" w:color="auto"/>
        <w:bottom w:val="none" w:sz="0" w:space="0" w:color="auto"/>
        <w:right w:val="none" w:sz="0" w:space="0" w:color="auto"/>
      </w:divBdr>
    </w:div>
    <w:div w:id="931470481">
      <w:bodyDiv w:val="1"/>
      <w:marLeft w:val="0"/>
      <w:marRight w:val="0"/>
      <w:marTop w:val="0"/>
      <w:marBottom w:val="0"/>
      <w:divBdr>
        <w:top w:val="none" w:sz="0" w:space="0" w:color="auto"/>
        <w:left w:val="none" w:sz="0" w:space="0" w:color="auto"/>
        <w:bottom w:val="none" w:sz="0" w:space="0" w:color="auto"/>
        <w:right w:val="none" w:sz="0" w:space="0" w:color="auto"/>
      </w:divBdr>
    </w:div>
    <w:div w:id="988284403">
      <w:bodyDiv w:val="1"/>
      <w:marLeft w:val="0"/>
      <w:marRight w:val="0"/>
      <w:marTop w:val="0"/>
      <w:marBottom w:val="0"/>
      <w:divBdr>
        <w:top w:val="none" w:sz="0" w:space="0" w:color="auto"/>
        <w:left w:val="none" w:sz="0" w:space="0" w:color="auto"/>
        <w:bottom w:val="none" w:sz="0" w:space="0" w:color="auto"/>
        <w:right w:val="none" w:sz="0" w:space="0" w:color="auto"/>
      </w:divBdr>
    </w:div>
    <w:div w:id="1113019049">
      <w:bodyDiv w:val="1"/>
      <w:marLeft w:val="0"/>
      <w:marRight w:val="0"/>
      <w:marTop w:val="0"/>
      <w:marBottom w:val="0"/>
      <w:divBdr>
        <w:top w:val="none" w:sz="0" w:space="0" w:color="auto"/>
        <w:left w:val="none" w:sz="0" w:space="0" w:color="auto"/>
        <w:bottom w:val="none" w:sz="0" w:space="0" w:color="auto"/>
        <w:right w:val="none" w:sz="0" w:space="0" w:color="auto"/>
      </w:divBdr>
    </w:div>
    <w:div w:id="1279794826">
      <w:bodyDiv w:val="1"/>
      <w:marLeft w:val="0"/>
      <w:marRight w:val="0"/>
      <w:marTop w:val="0"/>
      <w:marBottom w:val="0"/>
      <w:divBdr>
        <w:top w:val="none" w:sz="0" w:space="0" w:color="auto"/>
        <w:left w:val="none" w:sz="0" w:space="0" w:color="auto"/>
        <w:bottom w:val="none" w:sz="0" w:space="0" w:color="auto"/>
        <w:right w:val="none" w:sz="0" w:space="0" w:color="auto"/>
      </w:divBdr>
    </w:div>
    <w:div w:id="1413507738">
      <w:bodyDiv w:val="1"/>
      <w:marLeft w:val="0"/>
      <w:marRight w:val="0"/>
      <w:marTop w:val="0"/>
      <w:marBottom w:val="0"/>
      <w:divBdr>
        <w:top w:val="none" w:sz="0" w:space="0" w:color="auto"/>
        <w:left w:val="none" w:sz="0" w:space="0" w:color="auto"/>
        <w:bottom w:val="none" w:sz="0" w:space="0" w:color="auto"/>
        <w:right w:val="none" w:sz="0" w:space="0" w:color="auto"/>
      </w:divBdr>
    </w:div>
    <w:div w:id="1523131155">
      <w:bodyDiv w:val="1"/>
      <w:marLeft w:val="0"/>
      <w:marRight w:val="0"/>
      <w:marTop w:val="0"/>
      <w:marBottom w:val="0"/>
      <w:divBdr>
        <w:top w:val="none" w:sz="0" w:space="0" w:color="auto"/>
        <w:left w:val="none" w:sz="0" w:space="0" w:color="auto"/>
        <w:bottom w:val="none" w:sz="0" w:space="0" w:color="auto"/>
        <w:right w:val="none" w:sz="0" w:space="0" w:color="auto"/>
      </w:divBdr>
    </w:div>
    <w:div w:id="1609655830">
      <w:bodyDiv w:val="1"/>
      <w:marLeft w:val="0"/>
      <w:marRight w:val="0"/>
      <w:marTop w:val="0"/>
      <w:marBottom w:val="0"/>
      <w:divBdr>
        <w:top w:val="none" w:sz="0" w:space="0" w:color="auto"/>
        <w:left w:val="none" w:sz="0" w:space="0" w:color="auto"/>
        <w:bottom w:val="none" w:sz="0" w:space="0" w:color="auto"/>
        <w:right w:val="none" w:sz="0" w:space="0" w:color="auto"/>
      </w:divBdr>
    </w:div>
    <w:div w:id="1613172076">
      <w:bodyDiv w:val="1"/>
      <w:marLeft w:val="0"/>
      <w:marRight w:val="0"/>
      <w:marTop w:val="0"/>
      <w:marBottom w:val="0"/>
      <w:divBdr>
        <w:top w:val="none" w:sz="0" w:space="0" w:color="auto"/>
        <w:left w:val="none" w:sz="0" w:space="0" w:color="auto"/>
        <w:bottom w:val="none" w:sz="0" w:space="0" w:color="auto"/>
        <w:right w:val="none" w:sz="0" w:space="0" w:color="auto"/>
      </w:divBdr>
    </w:div>
    <w:div w:id="1659453949">
      <w:bodyDiv w:val="1"/>
      <w:marLeft w:val="0"/>
      <w:marRight w:val="0"/>
      <w:marTop w:val="0"/>
      <w:marBottom w:val="0"/>
      <w:divBdr>
        <w:top w:val="none" w:sz="0" w:space="0" w:color="auto"/>
        <w:left w:val="none" w:sz="0" w:space="0" w:color="auto"/>
        <w:bottom w:val="none" w:sz="0" w:space="0" w:color="auto"/>
        <w:right w:val="none" w:sz="0" w:space="0" w:color="auto"/>
      </w:divBdr>
    </w:div>
    <w:div w:id="1944797198">
      <w:bodyDiv w:val="1"/>
      <w:marLeft w:val="0"/>
      <w:marRight w:val="0"/>
      <w:marTop w:val="0"/>
      <w:marBottom w:val="0"/>
      <w:divBdr>
        <w:top w:val="none" w:sz="0" w:space="0" w:color="auto"/>
        <w:left w:val="none" w:sz="0" w:space="0" w:color="auto"/>
        <w:bottom w:val="none" w:sz="0" w:space="0" w:color="auto"/>
        <w:right w:val="none" w:sz="0" w:space="0" w:color="auto"/>
      </w:divBdr>
    </w:div>
    <w:div w:id="2056616293">
      <w:bodyDiv w:val="1"/>
      <w:marLeft w:val="0"/>
      <w:marRight w:val="0"/>
      <w:marTop w:val="0"/>
      <w:marBottom w:val="0"/>
      <w:divBdr>
        <w:top w:val="none" w:sz="0" w:space="0" w:color="auto"/>
        <w:left w:val="none" w:sz="0" w:space="0" w:color="auto"/>
        <w:bottom w:val="none" w:sz="0" w:space="0" w:color="auto"/>
        <w:right w:val="none" w:sz="0" w:space="0" w:color="auto"/>
      </w:divBdr>
    </w:div>
    <w:div w:id="20994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9C6CA-8526-4D44-97FC-BA78B2EF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14</Pages>
  <Words>6491</Words>
  <Characters>38951</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Nesteruk Mariusz</dc:creator>
  <cp:lastModifiedBy>Grazyna Grzeskowaik</cp:lastModifiedBy>
  <cp:revision>55</cp:revision>
  <cp:lastPrinted>2019-12-31T11:58:00Z</cp:lastPrinted>
  <dcterms:created xsi:type="dcterms:W3CDTF">2019-12-30T17:52:00Z</dcterms:created>
  <dcterms:modified xsi:type="dcterms:W3CDTF">2019-12-31T11:59:00Z</dcterms:modified>
</cp:coreProperties>
</file>