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7A" w:rsidRPr="0075301C" w:rsidRDefault="00945D7A" w:rsidP="004220B6">
      <w:pPr>
        <w:jc w:val="center"/>
        <w:outlineLvl w:val="0"/>
        <w:rPr>
          <w:b/>
        </w:rPr>
      </w:pPr>
      <w:r w:rsidRPr="0075301C">
        <w:rPr>
          <w:b/>
        </w:rPr>
        <w:t xml:space="preserve"> Roczne sprawozdanie</w:t>
      </w:r>
    </w:p>
    <w:p w:rsidR="00945D7A" w:rsidRPr="0075301C" w:rsidRDefault="00945D7A" w:rsidP="004220B6">
      <w:pPr>
        <w:jc w:val="center"/>
        <w:outlineLvl w:val="0"/>
        <w:rPr>
          <w:b/>
        </w:rPr>
      </w:pPr>
      <w:r w:rsidRPr="0075301C">
        <w:rPr>
          <w:b/>
        </w:rPr>
        <w:t xml:space="preserve"> z działalności Fundacji Pomocy Wzajemnej „Barka”</w:t>
      </w:r>
    </w:p>
    <w:p w:rsidR="00945D7A" w:rsidRPr="0075301C" w:rsidRDefault="00FB701F" w:rsidP="00DD59EF">
      <w:pPr>
        <w:jc w:val="center"/>
        <w:rPr>
          <w:b/>
        </w:rPr>
      </w:pPr>
      <w:r>
        <w:rPr>
          <w:b/>
        </w:rPr>
        <w:t>za 2015</w:t>
      </w:r>
      <w:r w:rsidR="00945D7A" w:rsidRPr="0075301C">
        <w:rPr>
          <w:b/>
        </w:rPr>
        <w:t xml:space="preserve"> rok</w:t>
      </w:r>
    </w:p>
    <w:p w:rsidR="00945D7A" w:rsidRPr="0075301C" w:rsidRDefault="00945D7A"/>
    <w:p w:rsidR="00945D7A" w:rsidRPr="0075301C" w:rsidRDefault="00945D7A">
      <w:r w:rsidRPr="0075301C">
        <w:t>(Podstawa prawna: Rozporządzenie Ministra Sprawiedliwości z dnia 8 maja 2001 r. w spr</w:t>
      </w:r>
      <w:r w:rsidRPr="0075301C">
        <w:t>a</w:t>
      </w:r>
      <w:r w:rsidRPr="0075301C">
        <w:t>wie ramowego zakresu sprawozdania z działalności fundacji)</w:t>
      </w:r>
    </w:p>
    <w:p w:rsidR="00945D7A" w:rsidRPr="0075301C" w:rsidRDefault="00945D7A"/>
    <w:p w:rsidR="00945D7A" w:rsidRPr="0075301C" w:rsidRDefault="00945D7A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>Nazwa organizacji:</w:t>
      </w:r>
    </w:p>
    <w:p w:rsidR="00945D7A" w:rsidRPr="0075301C" w:rsidRDefault="00945D7A" w:rsidP="00DD59EF">
      <w:r w:rsidRPr="0075301C">
        <w:t>Fundacja Pomocy Wzajemnej „Barka”</w:t>
      </w:r>
    </w:p>
    <w:p w:rsidR="00945D7A" w:rsidRPr="0075301C" w:rsidRDefault="00945D7A" w:rsidP="00DD59EF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>Siedziba:</w:t>
      </w:r>
    </w:p>
    <w:p w:rsidR="00945D7A" w:rsidRPr="0075301C" w:rsidRDefault="00945D7A" w:rsidP="00DD59EF">
      <w:r w:rsidRPr="0075301C">
        <w:t>Kraj POLSKA, województwo WIELKOPOLSKIE, powiat M. POZNAŃ, miejscowość P</w:t>
      </w:r>
      <w:r w:rsidRPr="0075301C">
        <w:t>O</w:t>
      </w:r>
      <w:r w:rsidRPr="0075301C">
        <w:t>ZNAŃ</w:t>
      </w:r>
    </w:p>
    <w:p w:rsidR="00945D7A" w:rsidRPr="0075301C" w:rsidRDefault="00945D7A" w:rsidP="00DD59EF">
      <w:r w:rsidRPr="0075301C">
        <w:t>Adres: ul. Św. Wincentego, nr 6/9, kod 61-003, poczta POZNAŃ</w:t>
      </w:r>
    </w:p>
    <w:p w:rsidR="00945D7A" w:rsidRPr="0075301C" w:rsidRDefault="00945D7A" w:rsidP="00DD59EF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 xml:space="preserve">Data rejestracji w Krajowym Rejestrze Sądowym: </w:t>
      </w:r>
      <w:r w:rsidRPr="0075301C">
        <w:t>05.11.2002 (data utworzenia Fundacji – 15.01.1991r.)</w:t>
      </w:r>
    </w:p>
    <w:p w:rsidR="00945D7A" w:rsidRPr="0075301C" w:rsidRDefault="00945D7A" w:rsidP="00DD59EF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 xml:space="preserve">Numer KRS: </w:t>
      </w:r>
      <w:r w:rsidRPr="0075301C">
        <w:t>0000137089</w:t>
      </w:r>
    </w:p>
    <w:p w:rsidR="00945D7A" w:rsidRPr="0075301C" w:rsidRDefault="00945D7A" w:rsidP="00DD59EF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 xml:space="preserve">NIP: </w:t>
      </w:r>
      <w:r w:rsidRPr="0075301C">
        <w:t>782-11-46-599</w:t>
      </w:r>
    </w:p>
    <w:p w:rsidR="00945D7A" w:rsidRPr="0075301C" w:rsidRDefault="00945D7A" w:rsidP="00DD59EF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 xml:space="preserve">REGON: </w:t>
      </w:r>
      <w:r w:rsidRPr="0075301C">
        <w:t>001415387</w:t>
      </w:r>
    </w:p>
    <w:p w:rsidR="00945D7A" w:rsidRPr="0075301C" w:rsidRDefault="00945D7A" w:rsidP="00DD59EF"/>
    <w:p w:rsidR="00945D7A" w:rsidRPr="0075301C" w:rsidRDefault="00945D7A" w:rsidP="00DD59EF">
      <w:pPr>
        <w:numPr>
          <w:ilvl w:val="0"/>
          <w:numId w:val="1"/>
        </w:numPr>
        <w:rPr>
          <w:b/>
        </w:rPr>
      </w:pPr>
      <w:r w:rsidRPr="0075301C">
        <w:rPr>
          <w:b/>
        </w:rPr>
        <w:t>Dane dotyczące członków zarządu fundacji:</w:t>
      </w:r>
    </w:p>
    <w:p w:rsidR="00945D7A" w:rsidRPr="0075301C" w:rsidRDefault="00945D7A" w:rsidP="00DD59EF">
      <w:r w:rsidRPr="0075301C">
        <w:t>TOMASZ SADOWSKI</w:t>
      </w:r>
      <w:r w:rsidRPr="0075301C">
        <w:tab/>
        <w:t xml:space="preserve">Przewodniczący Zarządu, zam. 61-686 Poznań ul. </w:t>
      </w:r>
      <w:proofErr w:type="spellStart"/>
      <w:r w:rsidRPr="0075301C">
        <w:t>Garbary</w:t>
      </w:r>
      <w:proofErr w:type="spellEnd"/>
      <w:r w:rsidRPr="0075301C">
        <w:t xml:space="preserve"> 28/28</w:t>
      </w:r>
    </w:p>
    <w:p w:rsidR="00945D7A" w:rsidRPr="0075301C" w:rsidRDefault="00945D7A" w:rsidP="00DD59EF">
      <w:r w:rsidRPr="0075301C">
        <w:t>BARBARA SADOWSKA</w:t>
      </w:r>
      <w:r w:rsidRPr="0075301C">
        <w:tab/>
        <w:t xml:space="preserve">Wiceprzewodnicząca Zarządu, zam. 61-686 Poznań ul. </w:t>
      </w:r>
      <w:proofErr w:type="spellStart"/>
      <w:r w:rsidRPr="0075301C">
        <w:t>Garbary</w:t>
      </w:r>
      <w:proofErr w:type="spellEnd"/>
      <w:r w:rsidRPr="0075301C">
        <w:t xml:space="preserve"> 28/28</w:t>
      </w:r>
    </w:p>
    <w:p w:rsidR="00945D7A" w:rsidRPr="0075301C" w:rsidRDefault="00945D7A" w:rsidP="00DD59EF">
      <w:smartTag w:uri="urn:schemas-microsoft-com:office:smarttags" w:element="metricconverter">
        <w:smartTagPr>
          <w:attr w:name="ProductID" w:val="4C"/>
        </w:smartTagPr>
        <w:r w:rsidRPr="0075301C">
          <w:t>EWA SADOWSKA</w:t>
        </w:r>
      </w:smartTag>
      <w:r w:rsidRPr="0075301C">
        <w:tab/>
      </w:r>
      <w:r w:rsidRPr="0075301C">
        <w:tab/>
        <w:t xml:space="preserve">Sekretarz Zarządu, zam. 61-686 Poznań ul. </w:t>
      </w:r>
      <w:proofErr w:type="spellStart"/>
      <w:r w:rsidRPr="0075301C">
        <w:t>Garbary</w:t>
      </w:r>
      <w:proofErr w:type="spellEnd"/>
      <w:r w:rsidRPr="0075301C">
        <w:t xml:space="preserve"> 28/28</w:t>
      </w:r>
    </w:p>
    <w:p w:rsidR="003E7AF6" w:rsidRDefault="00945D7A" w:rsidP="00DD59EF">
      <w:r w:rsidRPr="0075301C">
        <w:t>ZBIGNIEW ŚCIANA</w:t>
      </w:r>
      <w:r w:rsidRPr="0075301C">
        <w:tab/>
        <w:t>Członek Zarządu, zam. 64-310 Lwówek Wielkopolski, Mar</w:t>
      </w:r>
      <w:r w:rsidR="003E7AF6">
        <w:t xml:space="preserve">-  </w:t>
      </w:r>
    </w:p>
    <w:p w:rsidR="00167685" w:rsidRPr="0075301C" w:rsidRDefault="003E7AF6" w:rsidP="00DD59EF">
      <w:r>
        <w:t xml:space="preserve">                                                </w:t>
      </w:r>
      <w:proofErr w:type="spellStart"/>
      <w:r w:rsidR="00945D7A" w:rsidRPr="0075301C">
        <w:t>szewo</w:t>
      </w:r>
      <w:proofErr w:type="spellEnd"/>
      <w:r w:rsidR="00945D7A" w:rsidRPr="0075301C">
        <w:t xml:space="preserve"> 1 </w:t>
      </w:r>
    </w:p>
    <w:p w:rsidR="00945D7A" w:rsidRPr="0075301C" w:rsidRDefault="00945D7A" w:rsidP="00DD59EF"/>
    <w:p w:rsidR="00945D7A" w:rsidRPr="0075301C" w:rsidRDefault="006E1FF5" w:rsidP="004220B6">
      <w:pPr>
        <w:outlineLvl w:val="0"/>
      </w:pPr>
      <w:r>
        <w:t>KRS stan na dzień : 31.12.2015</w:t>
      </w:r>
    </w:p>
    <w:p w:rsidR="00945D7A" w:rsidRPr="0075301C" w:rsidRDefault="00945D7A" w:rsidP="00DD59EF"/>
    <w:p w:rsidR="00945D7A" w:rsidRPr="0075301C" w:rsidRDefault="00945D7A" w:rsidP="00E84236">
      <w:pPr>
        <w:numPr>
          <w:ilvl w:val="0"/>
          <w:numId w:val="1"/>
        </w:numPr>
        <w:rPr>
          <w:b/>
        </w:rPr>
      </w:pPr>
      <w:r w:rsidRPr="0075301C">
        <w:rPr>
          <w:b/>
        </w:rPr>
        <w:t>Cele statutowe fundacji (§ 4. statutu Fundacji):</w:t>
      </w:r>
    </w:p>
    <w:p w:rsidR="00945D7A" w:rsidRPr="0075301C" w:rsidRDefault="00945D7A" w:rsidP="00E84236">
      <w:pPr>
        <w:jc w:val="both"/>
      </w:pPr>
      <w:r w:rsidRPr="0075301C">
        <w:t>„Celem Fundacji jest pomoc osobom niepełnosprawnym, bezdomnym, opuszczającym zakł</w:t>
      </w:r>
      <w:r w:rsidRPr="0075301C">
        <w:t>a</w:t>
      </w:r>
      <w:r w:rsidRPr="0075301C">
        <w:t>dy karne, szpitale psychiatryczne, matkom wychowującym samotnie dzieci, dzieciom i mł</w:t>
      </w:r>
      <w:r w:rsidRPr="0075301C">
        <w:t>o</w:t>
      </w:r>
      <w:r w:rsidRPr="0075301C">
        <w:t>dzieży zagrożonej, osobom uzależnionym, w ich rehabilitacji i rozwoju, w oparciu o społec</w:t>
      </w:r>
      <w:r w:rsidRPr="0075301C">
        <w:t>z</w:t>
      </w:r>
      <w:r w:rsidRPr="0075301C">
        <w:t>ną naukę Kościoła Rzymskokatolickiego.</w:t>
      </w:r>
    </w:p>
    <w:p w:rsidR="00945D7A" w:rsidRPr="0075301C" w:rsidRDefault="00945D7A" w:rsidP="00E84236">
      <w:pPr>
        <w:jc w:val="both"/>
      </w:pPr>
    </w:p>
    <w:p w:rsidR="00945D7A" w:rsidRPr="0075301C" w:rsidRDefault="00945D7A" w:rsidP="00E84236">
      <w:pPr>
        <w:jc w:val="both"/>
      </w:pPr>
      <w:r w:rsidRPr="0075301C">
        <w:t>Główny kierunek działania to tworzenie, a następnie wspieranie najróżniejszych form pomocy wzajemnej organizowanej przez grupy formalne i nieformalne oraz osoby niepełnosprawne, bezdomne i jak wyżej, samym sobie i innym potrzebującym pomocy.</w:t>
      </w:r>
    </w:p>
    <w:p w:rsidR="00945D7A" w:rsidRPr="0075301C" w:rsidRDefault="00945D7A" w:rsidP="00E84236">
      <w:pPr>
        <w:jc w:val="both"/>
      </w:pPr>
    </w:p>
    <w:p w:rsidR="00945D7A" w:rsidRPr="0075301C" w:rsidRDefault="00945D7A" w:rsidP="00E84236">
      <w:pPr>
        <w:jc w:val="both"/>
      </w:pPr>
      <w:r w:rsidRPr="0075301C">
        <w:t>Wymienione cele i kierunki działania Fundacja realizuje poprzez tworzenie i prowadzenie: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 xml:space="preserve">centrów </w:t>
      </w:r>
      <w:proofErr w:type="spellStart"/>
      <w:r w:rsidRPr="0075301C">
        <w:t>organizacyjno</w:t>
      </w:r>
      <w:proofErr w:type="spellEnd"/>
      <w:r w:rsidRPr="0075301C">
        <w:t xml:space="preserve"> – szkoleniowych,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hosteli, domów dziennego pobytu, klubów,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domów (opartych na zasadach rodzinnych i wspólnotowych),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lastRenderedPageBreak/>
        <w:t>warsztatów szkoleniowych i produkcyjnych,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rehabilitacji szeroko rozumianej,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gospodarstw rolniczych i hodowlanych,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 xml:space="preserve">zakładów </w:t>
      </w:r>
      <w:proofErr w:type="spellStart"/>
      <w:r w:rsidRPr="0075301C">
        <w:t>produkcyjno</w:t>
      </w:r>
      <w:proofErr w:type="spellEnd"/>
      <w:r w:rsidRPr="0075301C">
        <w:t xml:space="preserve"> – handlowych (z których zyski w całości przeznaczone będą na rozwój różnorodnych form pomocy),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obiektów handlowych (jak wyżej),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miejsc rozwoju duchowego i kulturalnego,</w:t>
      </w:r>
    </w:p>
    <w:p w:rsidR="00945D7A" w:rsidRPr="0075301C" w:rsidRDefault="00945D7A" w:rsidP="0003647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5301C">
        <w:t>organizowanie najróżniejszych akcji, w tym zbiórek pieniędzy na rzecz osób w ich kryz</w:t>
      </w:r>
      <w:r w:rsidRPr="0075301C">
        <w:t>y</w:t>
      </w:r>
      <w:r w:rsidRPr="0075301C">
        <w:t>sowych momentach oraz na rzecz grup formalnych i nieformalnych, działających w sz</w:t>
      </w:r>
      <w:r w:rsidRPr="0075301C">
        <w:t>e</w:t>
      </w:r>
      <w:r w:rsidRPr="0075301C">
        <w:t>roko rozumianej pomocy społecznej.</w:t>
      </w:r>
    </w:p>
    <w:p w:rsidR="00945D7A" w:rsidRPr="0075301C" w:rsidRDefault="00945D7A" w:rsidP="00E84236">
      <w:pPr>
        <w:jc w:val="both"/>
      </w:pPr>
    </w:p>
    <w:p w:rsidR="00945D7A" w:rsidRPr="0075301C" w:rsidRDefault="00945D7A" w:rsidP="00E84236">
      <w:pPr>
        <w:jc w:val="both"/>
      </w:pPr>
      <w:r w:rsidRPr="0075301C">
        <w:t>Działania te Fundacja będzie prowadzić w oparciu o pomoc osób, instytucji, organizacji (kr</w:t>
      </w:r>
      <w:r w:rsidRPr="0075301C">
        <w:t>a</w:t>
      </w:r>
      <w:r w:rsidRPr="0075301C">
        <w:t>jowych i zagranicznych), a także organów państwowych, samorządowych, kościelnych i i</w:t>
      </w:r>
      <w:r w:rsidRPr="0075301C">
        <w:t>n</w:t>
      </w:r>
      <w:r w:rsidRPr="0075301C">
        <w:t xml:space="preserve">nych.” </w:t>
      </w:r>
    </w:p>
    <w:p w:rsidR="00945D7A" w:rsidRPr="0075301C" w:rsidRDefault="00945D7A" w:rsidP="00E84236">
      <w:pPr>
        <w:jc w:val="both"/>
      </w:pPr>
    </w:p>
    <w:p w:rsidR="00945D7A" w:rsidRPr="0096188F" w:rsidRDefault="00945D7A" w:rsidP="000707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6188F">
        <w:rPr>
          <w:b/>
          <w:sz w:val="28"/>
          <w:szCs w:val="28"/>
        </w:rPr>
        <w:t>Główne zdarzenia w działalności Fundacji o skutkach finansowych, tj. sprawozdanie merytoryczne z działalności statutowej Fundacji Pomocy Wza</w:t>
      </w:r>
      <w:r w:rsidR="002E3FEA" w:rsidRPr="0096188F">
        <w:rPr>
          <w:b/>
          <w:sz w:val="28"/>
          <w:szCs w:val="28"/>
        </w:rPr>
        <w:t>jemnej „Barka” za rok 2015</w:t>
      </w:r>
      <w:r w:rsidR="00AC6287" w:rsidRPr="0096188F">
        <w:rPr>
          <w:b/>
          <w:sz w:val="28"/>
          <w:szCs w:val="28"/>
        </w:rPr>
        <w:t xml:space="preserve"> r.</w:t>
      </w:r>
    </w:p>
    <w:p w:rsidR="00945D7A" w:rsidRPr="0075301C" w:rsidRDefault="00945D7A" w:rsidP="00485454">
      <w:pPr>
        <w:jc w:val="both"/>
      </w:pPr>
    </w:p>
    <w:p w:rsidR="00945D7A" w:rsidRDefault="00DC794C" w:rsidP="00485454">
      <w:pPr>
        <w:jc w:val="both"/>
      </w:pPr>
      <w:r>
        <w:t>Fundacja Barka prowadziła w 2015</w:t>
      </w:r>
      <w:r w:rsidR="00945D7A" w:rsidRPr="0075301C">
        <w:t xml:space="preserve"> r. następujące działania:</w:t>
      </w:r>
    </w:p>
    <w:p w:rsidR="00827A86" w:rsidRPr="0075301C" w:rsidRDefault="00827A86" w:rsidP="00485454">
      <w:pPr>
        <w:jc w:val="both"/>
      </w:pPr>
    </w:p>
    <w:p w:rsidR="00827A86" w:rsidRPr="006E1FF5" w:rsidRDefault="00827A86" w:rsidP="006E1FF5">
      <w:pPr>
        <w:pStyle w:val="Akapitzlist"/>
        <w:numPr>
          <w:ilvl w:val="0"/>
          <w:numId w:val="46"/>
        </w:numPr>
        <w:rPr>
          <w:rFonts w:cstheme="minorHAnsi"/>
          <w:b/>
          <w:sz w:val="28"/>
          <w:szCs w:val="28"/>
          <w:u w:val="single"/>
        </w:rPr>
      </w:pPr>
      <w:r w:rsidRPr="006E1FF5">
        <w:rPr>
          <w:rFonts w:cstheme="minorHAnsi"/>
          <w:b/>
          <w:sz w:val="28"/>
          <w:szCs w:val="28"/>
          <w:u w:val="single"/>
        </w:rPr>
        <w:t>Wielkopolskie Centrum Ekonomii Solidarnej (Ośrodek Wsparcia Ekonomii Społecznej)</w:t>
      </w:r>
    </w:p>
    <w:p w:rsidR="00827A86" w:rsidRDefault="00827A86" w:rsidP="00827A86">
      <w:pPr>
        <w:jc w:val="both"/>
        <w:rPr>
          <w:rFonts w:cstheme="minorHAnsi"/>
          <w:sz w:val="22"/>
          <w:szCs w:val="22"/>
        </w:rPr>
      </w:pPr>
    </w:p>
    <w:p w:rsidR="00827A86" w:rsidRDefault="00827A86" w:rsidP="00827A86">
      <w:pPr>
        <w:jc w:val="both"/>
        <w:rPr>
          <w:rFonts w:cstheme="minorHAnsi"/>
        </w:rPr>
      </w:pPr>
      <w:r>
        <w:rPr>
          <w:rFonts w:cstheme="minorHAnsi"/>
        </w:rPr>
        <w:t>Fundacja Barka wraz z dwoma Partnerami: Związkiem Organizacji Sieć Współpraca Barka oraz Wielkopolską Radą Koordynacyjną – Związkiem Organizacji Pozarządowych, w marcu 2015 wystąpiła z wnioskiem o uzyskanie akredytacji Ośrodka Wsparcia Ekonomii Społecznej w województwie wielkopolskim. Uzyskanie akredytacji było warunkiem obligatoryjnym do prowadzenia OWES. Trzy podmioty, które wystąpiły z wnioskiem o akredytację podpisały umowę partnerską. Wniosek przeszedł pozytywnie ocenę formalną, w wyniku czego w dniach 28-29 maja 2015r. na zlecenie Centrum Rozwoju Zasobów Ludzkich został przeprowadzony w siedzibie Fundacji audyt akredytacyjny. WCES otrzymał ocenę bardzo dobrą (292 punkty na 312). W dniu 23 lipca 2015r. Minister Pracy i Polityki Społecznej przyznał WCES-owi status Ośrodka Wsparcia Ekonomii Społecznej wysokiej jakości, potwierdzony certyfikatem.</w:t>
      </w:r>
    </w:p>
    <w:p w:rsidR="00827A86" w:rsidRDefault="00827A86" w:rsidP="00827A86">
      <w:pPr>
        <w:jc w:val="both"/>
        <w:rPr>
          <w:rFonts w:cstheme="minorHAnsi"/>
        </w:rPr>
      </w:pPr>
      <w:r>
        <w:rPr>
          <w:rFonts w:cstheme="minorHAnsi"/>
        </w:rPr>
        <w:t>13 sierpnia 2015r. Partnerstwo złożyło wniosek o dofinansowanie realizacji projektu „Wie</w:t>
      </w:r>
      <w:r>
        <w:rPr>
          <w:rFonts w:cstheme="minorHAnsi"/>
        </w:rPr>
        <w:t>l</w:t>
      </w:r>
      <w:r>
        <w:rPr>
          <w:rFonts w:cstheme="minorHAnsi"/>
        </w:rPr>
        <w:t>kopolskie Centrum Ekonomii Solidarnej” (Poddziałanie 7.3.2 WRPO 2014+) na prowadzenie OWES w subregionie poznańskim. Wniosek został pozytywnie oceniony i 31.12.2015r. zost</w:t>
      </w:r>
      <w:r>
        <w:rPr>
          <w:rFonts w:cstheme="minorHAnsi"/>
        </w:rPr>
        <w:t>a</w:t>
      </w:r>
      <w:r>
        <w:rPr>
          <w:rFonts w:cstheme="minorHAnsi"/>
        </w:rPr>
        <w:t>ła podpisana umowa na dofinansowanie z Marszałkiem Województwa Wielkopolskiego.</w:t>
      </w:r>
    </w:p>
    <w:p w:rsidR="00827A86" w:rsidRDefault="00827A86" w:rsidP="00827A86">
      <w:pPr>
        <w:jc w:val="both"/>
        <w:rPr>
          <w:rFonts w:cstheme="minorHAnsi"/>
        </w:rPr>
      </w:pPr>
    </w:p>
    <w:p w:rsidR="00827A86" w:rsidRDefault="00827A86" w:rsidP="00827A86">
      <w:pPr>
        <w:jc w:val="both"/>
        <w:rPr>
          <w:rFonts w:cstheme="minorHAnsi"/>
        </w:rPr>
      </w:pPr>
      <w:r>
        <w:rPr>
          <w:rFonts w:cstheme="minorHAnsi"/>
        </w:rPr>
        <w:t>Projekt: „Wielkopolskie Centrum Ekonomii Solidarnej”</w:t>
      </w:r>
    </w:p>
    <w:p w:rsidR="00827A86" w:rsidRDefault="00827A86" w:rsidP="00827A86">
      <w:p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>Zadaniem Wielkopolskiego Centrum Ekonomii Solidarnej jest zapewnienie rozwoju i wzmocnienia sektora ekonomii społecznej w subregionie poznańskim poprzez:</w:t>
      </w:r>
    </w:p>
    <w:p w:rsidR="00827A86" w:rsidRDefault="00827A86" w:rsidP="00827A86">
      <w:pPr>
        <w:numPr>
          <w:ilvl w:val="0"/>
          <w:numId w:val="26"/>
        </w:numPr>
        <w:spacing w:before="100" w:beforeAutospacing="1"/>
        <w:rPr>
          <w:rFonts w:cstheme="minorHAnsi"/>
        </w:rPr>
      </w:pPr>
      <w:r>
        <w:rPr>
          <w:rFonts w:cstheme="minorHAnsi"/>
        </w:rPr>
        <w:t>animację w środowiskach lokalnych</w:t>
      </w:r>
    </w:p>
    <w:p w:rsidR="00827A86" w:rsidRDefault="00827A86" w:rsidP="00827A86">
      <w:pPr>
        <w:numPr>
          <w:ilvl w:val="0"/>
          <w:numId w:val="26"/>
        </w:numPr>
        <w:spacing w:before="100" w:beforeAutospacing="1"/>
        <w:rPr>
          <w:rFonts w:cstheme="minorHAnsi"/>
        </w:rPr>
      </w:pPr>
      <w:r>
        <w:rPr>
          <w:rFonts w:cstheme="minorHAnsi"/>
        </w:rPr>
        <w:t>inkubację nowych Przedsiębiorstw Społecznych</w:t>
      </w:r>
    </w:p>
    <w:p w:rsidR="00827A86" w:rsidRDefault="00827A86" w:rsidP="00827A86">
      <w:pPr>
        <w:numPr>
          <w:ilvl w:val="0"/>
          <w:numId w:val="26"/>
        </w:numPr>
        <w:spacing w:before="100" w:beforeAutospacing="1"/>
        <w:rPr>
          <w:rFonts w:cstheme="minorHAnsi"/>
        </w:rPr>
      </w:pPr>
      <w:r>
        <w:rPr>
          <w:rFonts w:cstheme="minorHAnsi"/>
        </w:rPr>
        <w:t>wsparcie istniejących Podmiotów Ekonomii Społecznej oraz Przedsiębiorstw Społec</w:t>
      </w:r>
      <w:r>
        <w:rPr>
          <w:rFonts w:cstheme="minorHAnsi"/>
        </w:rPr>
        <w:t>z</w:t>
      </w:r>
      <w:r>
        <w:rPr>
          <w:rFonts w:cstheme="minorHAnsi"/>
        </w:rPr>
        <w:t>nych</w:t>
      </w:r>
    </w:p>
    <w:p w:rsidR="00827A86" w:rsidRDefault="00827A86" w:rsidP="00827A86">
      <w:pPr>
        <w:numPr>
          <w:ilvl w:val="0"/>
          <w:numId w:val="26"/>
        </w:numPr>
        <w:spacing w:before="100" w:beforeAutospacing="1"/>
        <w:rPr>
          <w:rFonts w:cstheme="minorHAnsi"/>
        </w:rPr>
      </w:pPr>
      <w:r>
        <w:rPr>
          <w:rFonts w:cstheme="minorHAnsi"/>
        </w:rPr>
        <w:t>reintegrację społeczną i zawodową osób zagrożonych ubóstwem i wykluczeniem</w:t>
      </w:r>
    </w:p>
    <w:p w:rsidR="00827A86" w:rsidRDefault="00827A86" w:rsidP="00827A86">
      <w:p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lastRenderedPageBreak/>
        <w:t>W ramach działalności Centrum podejmowane są takie działania jak:</w:t>
      </w:r>
    </w:p>
    <w:p w:rsidR="00827A86" w:rsidRDefault="00827A86" w:rsidP="00827A86">
      <w:pPr>
        <w:numPr>
          <w:ilvl w:val="0"/>
          <w:numId w:val="27"/>
        </w:num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>świadczenie doradztwa i organizowanie szkoleń dla przedstawicieli podmiotów ek</w:t>
      </w:r>
      <w:r>
        <w:rPr>
          <w:rFonts w:cstheme="minorHAnsi"/>
        </w:rPr>
        <w:t>o</w:t>
      </w:r>
      <w:r>
        <w:rPr>
          <w:rFonts w:cstheme="minorHAnsi"/>
        </w:rPr>
        <w:t>nomii społecznej (m.in. w zakresie biznesplanu, prowadzenia działalności odpłatnej i gospodarczej, zarządzania organizacją, partnerstw lokalnych, komunikow</w:t>
      </w:r>
      <w:r>
        <w:rPr>
          <w:rFonts w:cstheme="minorHAnsi"/>
        </w:rPr>
        <w:t>a</w:t>
      </w:r>
      <w:r>
        <w:rPr>
          <w:rFonts w:cstheme="minorHAnsi"/>
        </w:rPr>
        <w:t>nia/promocji, aspektów prawnych, mediacji)</w:t>
      </w:r>
    </w:p>
    <w:p w:rsidR="00827A86" w:rsidRDefault="00827A86" w:rsidP="00827A86">
      <w:pPr>
        <w:numPr>
          <w:ilvl w:val="0"/>
          <w:numId w:val="27"/>
        </w:num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>zapewnienie dla podmiotów ekonomii społecznej dostępu do usług i doradztwa sp</w:t>
      </w:r>
      <w:r>
        <w:rPr>
          <w:rFonts w:cstheme="minorHAnsi"/>
        </w:rPr>
        <w:t>e</w:t>
      </w:r>
      <w:r>
        <w:rPr>
          <w:rFonts w:cstheme="minorHAnsi"/>
        </w:rPr>
        <w:t>cjalistycznego</w:t>
      </w:r>
    </w:p>
    <w:p w:rsidR="00827A86" w:rsidRDefault="00827A86" w:rsidP="00827A86">
      <w:pPr>
        <w:numPr>
          <w:ilvl w:val="0"/>
          <w:numId w:val="27"/>
        </w:num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>wsparcie przy zawiązywaniu partnerstw lokalnych</w:t>
      </w:r>
    </w:p>
    <w:p w:rsidR="00827A86" w:rsidRDefault="00827A86" w:rsidP="00827A86">
      <w:pPr>
        <w:numPr>
          <w:ilvl w:val="0"/>
          <w:numId w:val="27"/>
        </w:num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>organizowanie wydarzeń sieciujących dla podmiotów ekonomii społecznej m.in.: ta</w:t>
      </w:r>
      <w:r>
        <w:rPr>
          <w:rFonts w:cstheme="minorHAnsi"/>
        </w:rPr>
        <w:t>r</w:t>
      </w:r>
      <w:r>
        <w:rPr>
          <w:rFonts w:cstheme="minorHAnsi"/>
        </w:rPr>
        <w:t>gi, spotkania branżowe</w:t>
      </w:r>
    </w:p>
    <w:p w:rsidR="0082270C" w:rsidRPr="00E141EB" w:rsidRDefault="00827A86" w:rsidP="00827A86">
      <w:pPr>
        <w:numPr>
          <w:ilvl w:val="0"/>
          <w:numId w:val="27"/>
        </w:num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>wsparcie powstawania przedsiębiorstw społecznych (m.in. poprzez przyznawanie środków finansowych na tworzenie miejsc pracy)</w:t>
      </w:r>
      <w:r w:rsidR="00E141EB">
        <w:rPr>
          <w:rFonts w:cstheme="minorHAnsi"/>
        </w:rPr>
        <w:t xml:space="preserve">                                                     </w:t>
      </w:r>
      <w:r w:rsidR="00094011" w:rsidRPr="00E141EB">
        <w:rPr>
          <w:rFonts w:cstheme="minorHAnsi"/>
        </w:rPr>
        <w:t xml:space="preserve"> </w:t>
      </w:r>
      <w:r w:rsidR="00E141EB">
        <w:rPr>
          <w:rFonts w:cstheme="minorHAnsi"/>
        </w:rPr>
        <w:t xml:space="preserve">  </w:t>
      </w:r>
      <w:r w:rsidR="00094011" w:rsidRPr="00E141EB">
        <w:rPr>
          <w:rFonts w:cstheme="minorHAnsi"/>
        </w:rPr>
        <w:t xml:space="preserve">  </w:t>
      </w:r>
      <w:r w:rsidR="00E141EB" w:rsidRPr="00E141EB">
        <w:rPr>
          <w:rFonts w:cstheme="minorHAnsi"/>
        </w:rPr>
        <w:t xml:space="preserve">  </w:t>
      </w:r>
      <w:r w:rsidRPr="00E141EB">
        <w:rPr>
          <w:rFonts w:cstheme="minorHAnsi"/>
        </w:rPr>
        <w:t>zwiększanie widoczności ekonomii społecznej w subregionie</w:t>
      </w:r>
    </w:p>
    <w:p w:rsidR="00094011" w:rsidRDefault="00094011" w:rsidP="00094011">
      <w:pPr>
        <w:spacing w:before="100" w:beforeAutospacing="1"/>
        <w:outlineLvl w:val="0"/>
        <w:rPr>
          <w:rFonts w:cstheme="minorHAnsi"/>
          <w:bCs/>
          <w:kern w:val="36"/>
        </w:rPr>
      </w:pPr>
      <w:r>
        <w:rPr>
          <w:rFonts w:cstheme="minorHAnsi"/>
          <w:bCs/>
          <w:kern w:val="36"/>
        </w:rPr>
        <w:t>Termin realizacji: 01.09.2015 – 31.08.2018</w:t>
      </w:r>
    </w:p>
    <w:p w:rsidR="00094011" w:rsidRDefault="00094011" w:rsidP="00094011">
      <w:pPr>
        <w:spacing w:before="100" w:beforeAutospacing="1"/>
        <w:outlineLvl w:val="0"/>
        <w:rPr>
          <w:rFonts w:cstheme="minorHAnsi"/>
          <w:bCs/>
          <w:kern w:val="36"/>
        </w:rPr>
      </w:pPr>
      <w:r>
        <w:rPr>
          <w:rFonts w:cstheme="minorHAnsi"/>
          <w:bCs/>
          <w:kern w:val="36"/>
        </w:rPr>
        <w:t>Grupa docelowa</w:t>
      </w:r>
    </w:p>
    <w:p w:rsidR="00323412" w:rsidRDefault="00323412" w:rsidP="00323412">
      <w:pPr>
        <w:spacing w:before="100" w:beforeAutospacing="1"/>
        <w:rPr>
          <w:rFonts w:cstheme="minorHAnsi"/>
        </w:rPr>
      </w:pPr>
      <w:r>
        <w:rPr>
          <w:rFonts w:cstheme="minorHAnsi"/>
        </w:rPr>
        <w:t>Projekt skierowany jest do:</w:t>
      </w:r>
    </w:p>
    <w:p w:rsidR="00323412" w:rsidRDefault="00323412" w:rsidP="00323412">
      <w:pPr>
        <w:numPr>
          <w:ilvl w:val="0"/>
          <w:numId w:val="28"/>
        </w:numPr>
        <w:spacing w:before="100" w:beforeAutospacing="1"/>
        <w:rPr>
          <w:rFonts w:cstheme="minorHAnsi"/>
        </w:rPr>
      </w:pPr>
      <w:r>
        <w:rPr>
          <w:rFonts w:cstheme="minorHAnsi"/>
        </w:rPr>
        <w:t>436 osób zagrożonych ubóstwem i wykluczeniem społecznym</w:t>
      </w:r>
    </w:p>
    <w:p w:rsidR="00323412" w:rsidRDefault="00323412" w:rsidP="00323412">
      <w:pPr>
        <w:numPr>
          <w:ilvl w:val="0"/>
          <w:numId w:val="28"/>
        </w:numPr>
        <w:spacing w:before="100" w:beforeAutospacing="1"/>
        <w:rPr>
          <w:rFonts w:cstheme="minorHAnsi"/>
        </w:rPr>
      </w:pPr>
      <w:r>
        <w:rPr>
          <w:rFonts w:cstheme="minorHAnsi"/>
        </w:rPr>
        <w:t>180 Podmiotów Ekonomii Społecznej</w:t>
      </w:r>
    </w:p>
    <w:p w:rsidR="00323412" w:rsidRDefault="00323412" w:rsidP="00323412">
      <w:pPr>
        <w:numPr>
          <w:ilvl w:val="0"/>
          <w:numId w:val="28"/>
        </w:numPr>
        <w:spacing w:before="100" w:beforeAutospacing="1"/>
        <w:rPr>
          <w:rFonts w:cstheme="minorHAnsi"/>
        </w:rPr>
      </w:pPr>
      <w:r>
        <w:rPr>
          <w:rFonts w:cstheme="minorHAnsi"/>
        </w:rPr>
        <w:t>29 środowisk lokalnych</w:t>
      </w:r>
    </w:p>
    <w:p w:rsidR="00323412" w:rsidRDefault="00323412" w:rsidP="00323412">
      <w:pPr>
        <w:spacing w:before="100" w:beforeAutospacing="1"/>
        <w:outlineLvl w:val="0"/>
        <w:rPr>
          <w:rFonts w:cstheme="minorHAnsi"/>
          <w:bCs/>
          <w:kern w:val="36"/>
        </w:rPr>
      </w:pPr>
      <w:r>
        <w:rPr>
          <w:rFonts w:cstheme="minorHAnsi"/>
          <w:bCs/>
          <w:kern w:val="36"/>
        </w:rPr>
        <w:t>Obszar</w:t>
      </w:r>
    </w:p>
    <w:p w:rsidR="00323412" w:rsidRDefault="00323412" w:rsidP="00323412">
      <w:pPr>
        <w:spacing w:before="100" w:beforeAutospacing="1"/>
        <w:rPr>
          <w:rFonts w:cstheme="minorHAnsi"/>
        </w:rPr>
      </w:pPr>
      <w:r>
        <w:rPr>
          <w:rFonts w:cstheme="minorHAnsi"/>
        </w:rPr>
        <w:t>Obszar objętych działaniem w ramach projektu obejmuje Subregion Poznański, w skład kt</w:t>
      </w:r>
      <w:r>
        <w:rPr>
          <w:rFonts w:cstheme="minorHAnsi"/>
        </w:rPr>
        <w:t>ó</w:t>
      </w:r>
      <w:r>
        <w:rPr>
          <w:rFonts w:cstheme="minorHAnsi"/>
        </w:rPr>
        <w:t>rego wchodzą:</w:t>
      </w:r>
    </w:p>
    <w:p w:rsidR="00323412" w:rsidRDefault="00323412" w:rsidP="00323412">
      <w:pPr>
        <w:numPr>
          <w:ilvl w:val="0"/>
          <w:numId w:val="29"/>
        </w:numPr>
        <w:spacing w:before="100" w:beforeAutospacing="1"/>
        <w:rPr>
          <w:rFonts w:cstheme="minorHAnsi"/>
        </w:rPr>
      </w:pPr>
      <w:r>
        <w:rPr>
          <w:rFonts w:cstheme="minorHAnsi"/>
        </w:rPr>
        <w:t>Miasto Poznań</w:t>
      </w:r>
    </w:p>
    <w:p w:rsidR="00323412" w:rsidRDefault="00323412" w:rsidP="00323412">
      <w:pPr>
        <w:numPr>
          <w:ilvl w:val="0"/>
          <w:numId w:val="29"/>
        </w:numPr>
        <w:spacing w:before="100" w:beforeAutospacing="1"/>
        <w:rPr>
          <w:rFonts w:cstheme="minorHAnsi"/>
        </w:rPr>
      </w:pPr>
      <w:r>
        <w:rPr>
          <w:rFonts w:cstheme="minorHAnsi"/>
        </w:rPr>
        <w:t>Powiat Poznański</w:t>
      </w:r>
    </w:p>
    <w:p w:rsidR="00323412" w:rsidRDefault="00323412" w:rsidP="00323412">
      <w:pPr>
        <w:numPr>
          <w:ilvl w:val="0"/>
          <w:numId w:val="29"/>
        </w:numPr>
        <w:spacing w:before="100" w:beforeAutospacing="1"/>
        <w:rPr>
          <w:rFonts w:cstheme="minorHAnsi"/>
        </w:rPr>
      </w:pPr>
      <w:r>
        <w:rPr>
          <w:rFonts w:cstheme="minorHAnsi"/>
        </w:rPr>
        <w:t>Powiat Obornicki</w:t>
      </w:r>
    </w:p>
    <w:p w:rsidR="00323412" w:rsidRDefault="00323412" w:rsidP="00323412">
      <w:pPr>
        <w:numPr>
          <w:ilvl w:val="0"/>
          <w:numId w:val="29"/>
        </w:numPr>
        <w:spacing w:before="100" w:beforeAutospacing="1"/>
        <w:rPr>
          <w:rFonts w:cstheme="minorHAnsi"/>
        </w:rPr>
      </w:pPr>
      <w:r>
        <w:rPr>
          <w:rFonts w:cstheme="minorHAnsi"/>
        </w:rPr>
        <w:t>Powiat Szamotulski</w:t>
      </w:r>
    </w:p>
    <w:p w:rsidR="00323412" w:rsidRDefault="00323412" w:rsidP="00323412">
      <w:pPr>
        <w:numPr>
          <w:ilvl w:val="0"/>
          <w:numId w:val="29"/>
        </w:numPr>
        <w:spacing w:before="100" w:beforeAutospacing="1"/>
        <w:rPr>
          <w:rFonts w:cstheme="minorHAnsi"/>
        </w:rPr>
      </w:pPr>
      <w:r>
        <w:rPr>
          <w:rFonts w:cstheme="minorHAnsi"/>
        </w:rPr>
        <w:t>Powiat Średzki</w:t>
      </w:r>
    </w:p>
    <w:p w:rsidR="00323412" w:rsidRDefault="00323412" w:rsidP="00323412">
      <w:pPr>
        <w:numPr>
          <w:ilvl w:val="0"/>
          <w:numId w:val="29"/>
        </w:numPr>
        <w:spacing w:before="100" w:beforeAutospacing="1"/>
        <w:rPr>
          <w:rFonts w:cstheme="minorHAnsi"/>
        </w:rPr>
      </w:pPr>
      <w:r>
        <w:rPr>
          <w:rFonts w:cstheme="minorHAnsi"/>
        </w:rPr>
        <w:t>Powiat Śremski</w:t>
      </w:r>
    </w:p>
    <w:p w:rsidR="00323412" w:rsidRDefault="00323412" w:rsidP="00323412">
      <w:pPr>
        <w:pStyle w:val="Nagwek1"/>
        <w:spacing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Dotacje</w:t>
      </w:r>
    </w:p>
    <w:p w:rsidR="00323412" w:rsidRDefault="00323412" w:rsidP="00323412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projektu przyznane zostaną środki finansowe na utworzenie miejsc pracy w nowych i is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niejących Przedsiębiorstwach Społecznych, w tym w Spółdzielniach Socjalnych.</w:t>
      </w:r>
    </w:p>
    <w:p w:rsidR="00323412" w:rsidRDefault="00323412" w:rsidP="003234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3412" w:rsidRDefault="00323412" w:rsidP="00323412">
      <w:pPr>
        <w:jc w:val="both"/>
        <w:rPr>
          <w:rFonts w:cstheme="minorHAnsi"/>
        </w:rPr>
      </w:pPr>
    </w:p>
    <w:p w:rsidR="00323412" w:rsidRDefault="00323412" w:rsidP="00323412">
      <w:pPr>
        <w:jc w:val="both"/>
        <w:rPr>
          <w:rFonts w:cstheme="minorHAnsi"/>
        </w:rPr>
      </w:pPr>
      <w:r>
        <w:rPr>
          <w:rFonts w:cstheme="minorHAnsi"/>
        </w:rPr>
        <w:t>W okresie sprawozdawczym Fundacja Barka zrealizowała następujące działania w ramach projektu:</w:t>
      </w:r>
    </w:p>
    <w:p w:rsidR="00323412" w:rsidRDefault="00323412" w:rsidP="00323412">
      <w:pPr>
        <w:jc w:val="both"/>
        <w:rPr>
          <w:rFonts w:cstheme="minorHAnsi"/>
          <w:b/>
        </w:rPr>
      </w:pPr>
    </w:p>
    <w:p w:rsidR="00323412" w:rsidRDefault="00323412" w:rsidP="00323412">
      <w:pPr>
        <w:jc w:val="both"/>
        <w:rPr>
          <w:rFonts w:cstheme="minorHAnsi"/>
          <w:b/>
        </w:rPr>
      </w:pPr>
      <w:r>
        <w:rPr>
          <w:rFonts w:cstheme="minorHAnsi"/>
          <w:b/>
        </w:rPr>
        <w:t>Zadania organizacyjne:</w:t>
      </w:r>
    </w:p>
    <w:p w:rsidR="00323412" w:rsidRDefault="00323412" w:rsidP="00323412">
      <w:pPr>
        <w:pStyle w:val="Akapitzlist"/>
        <w:numPr>
          <w:ilvl w:val="0"/>
          <w:numId w:val="30"/>
        </w:numPr>
        <w:contextualSpacing/>
        <w:jc w:val="both"/>
        <w:rPr>
          <w:rFonts w:cstheme="minorHAnsi"/>
        </w:rPr>
      </w:pPr>
      <w:r>
        <w:rPr>
          <w:rFonts w:cstheme="minorHAnsi"/>
        </w:rPr>
        <w:t>zatrudnienie kadry</w:t>
      </w:r>
    </w:p>
    <w:p w:rsidR="00323412" w:rsidRDefault="00323412" w:rsidP="00323412">
      <w:pPr>
        <w:pStyle w:val="Akapitzlist"/>
        <w:numPr>
          <w:ilvl w:val="0"/>
          <w:numId w:val="30"/>
        </w:numPr>
        <w:contextualSpacing/>
        <w:jc w:val="both"/>
        <w:rPr>
          <w:rFonts w:cstheme="minorHAnsi"/>
        </w:rPr>
      </w:pPr>
      <w:r>
        <w:rPr>
          <w:rFonts w:cstheme="minorHAnsi"/>
        </w:rPr>
        <w:t>opracowanie regulaminów</w:t>
      </w:r>
    </w:p>
    <w:p w:rsidR="00323412" w:rsidRDefault="00323412" w:rsidP="00323412">
      <w:pPr>
        <w:pStyle w:val="Akapitzlist"/>
        <w:numPr>
          <w:ilvl w:val="0"/>
          <w:numId w:val="30"/>
        </w:numPr>
        <w:contextualSpacing/>
        <w:jc w:val="both"/>
        <w:rPr>
          <w:rFonts w:cstheme="minorHAnsi"/>
        </w:rPr>
      </w:pPr>
      <w:r>
        <w:rPr>
          <w:rFonts w:cstheme="minorHAnsi"/>
        </w:rPr>
        <w:t>opracowanie systemu obiegu dokumentów i sprawozdawczości</w:t>
      </w:r>
    </w:p>
    <w:p w:rsidR="00323412" w:rsidRDefault="00323412" w:rsidP="00323412">
      <w:pPr>
        <w:jc w:val="both"/>
        <w:rPr>
          <w:rFonts w:cstheme="minorHAnsi"/>
          <w:b/>
        </w:rPr>
      </w:pPr>
    </w:p>
    <w:p w:rsidR="00323412" w:rsidRDefault="00323412" w:rsidP="00323412">
      <w:pPr>
        <w:jc w:val="both"/>
        <w:rPr>
          <w:rFonts w:cstheme="minorHAnsi"/>
          <w:b/>
        </w:rPr>
      </w:pPr>
      <w:r>
        <w:rPr>
          <w:rFonts w:cstheme="minorHAnsi"/>
          <w:b/>
        </w:rPr>
        <w:t>Zadania merytoryczne:</w:t>
      </w:r>
    </w:p>
    <w:p w:rsidR="00323412" w:rsidRDefault="00323412" w:rsidP="00323412">
      <w:pPr>
        <w:pStyle w:val="Akapitzlist"/>
        <w:numPr>
          <w:ilvl w:val="0"/>
          <w:numId w:val="31"/>
        </w:numPr>
        <w:contextualSpacing/>
        <w:jc w:val="both"/>
        <w:rPr>
          <w:rFonts w:cstheme="minorBidi"/>
        </w:rPr>
      </w:pPr>
      <w:r>
        <w:t>Współpraca z podmiotami zewnętrznymi</w:t>
      </w:r>
    </w:p>
    <w:p w:rsidR="00323412" w:rsidRDefault="00323412" w:rsidP="00323412">
      <w:pPr>
        <w:jc w:val="both"/>
      </w:pPr>
      <w:r>
        <w:t>W okresie sprawozdawczym przedstawiciele OWES spotkali się ze wszystkimi PCPR oraz PUP z subregionu poznańskiego w celu poinformowania o ofercie WCES oraz o możliwości współpracy, szczególności w zakresie wsparcia uczestników projektów z działań 7.1 oraz 7.2.</w:t>
      </w:r>
    </w:p>
    <w:p w:rsidR="00323412" w:rsidRDefault="00323412" w:rsidP="00323412">
      <w:pPr>
        <w:jc w:val="both"/>
      </w:pPr>
      <w:r>
        <w:t>Ponadto przedstawiciele WCES uczestniczyli w spotkaniach:</w:t>
      </w:r>
    </w:p>
    <w:p w:rsidR="00323412" w:rsidRDefault="00323412" w:rsidP="00323412">
      <w:pPr>
        <w:pStyle w:val="Akapitzlist"/>
        <w:numPr>
          <w:ilvl w:val="0"/>
          <w:numId w:val="32"/>
        </w:numPr>
        <w:contextualSpacing/>
        <w:jc w:val="both"/>
      </w:pPr>
      <w:r>
        <w:t>Komitetu ES przy ROPS w Poznaniu w dniu 06.11.2015r. oraz w spotkaniach grup roboczych w dniach:</w:t>
      </w:r>
    </w:p>
    <w:p w:rsidR="00323412" w:rsidRDefault="00323412" w:rsidP="00323412">
      <w:pPr>
        <w:pStyle w:val="Akapitzlist"/>
        <w:numPr>
          <w:ilvl w:val="1"/>
          <w:numId w:val="32"/>
        </w:numPr>
        <w:contextualSpacing/>
        <w:jc w:val="both"/>
      </w:pPr>
      <w:r>
        <w:t>Grupa ds. rehabilitacji osób niepełnosprawnych: 04.11.2015, 02.12.2015</w:t>
      </w:r>
    </w:p>
    <w:p w:rsidR="00323412" w:rsidRDefault="00323412" w:rsidP="00323412">
      <w:pPr>
        <w:pStyle w:val="Akapitzlist"/>
        <w:numPr>
          <w:ilvl w:val="1"/>
          <w:numId w:val="32"/>
        </w:numPr>
        <w:contextualSpacing/>
        <w:jc w:val="both"/>
      </w:pPr>
      <w:r>
        <w:t>Grupa ds. zatrudnienia socjalnego: 10.11.2015</w:t>
      </w:r>
    </w:p>
    <w:p w:rsidR="00323412" w:rsidRDefault="00323412" w:rsidP="00323412">
      <w:pPr>
        <w:pStyle w:val="Akapitzlist"/>
        <w:numPr>
          <w:ilvl w:val="1"/>
          <w:numId w:val="32"/>
        </w:numPr>
        <w:contextualSpacing/>
        <w:jc w:val="both"/>
      </w:pPr>
      <w:r>
        <w:t>Grupa ds. edukacji ES: 01.12.2015</w:t>
      </w:r>
    </w:p>
    <w:p w:rsidR="00323412" w:rsidRDefault="00323412" w:rsidP="00323412">
      <w:pPr>
        <w:pStyle w:val="Akapitzlist"/>
        <w:numPr>
          <w:ilvl w:val="1"/>
          <w:numId w:val="32"/>
        </w:numPr>
        <w:contextualSpacing/>
        <w:jc w:val="both"/>
      </w:pPr>
      <w:r>
        <w:t>Grupa ds. promocji ES: 01.12.2015</w:t>
      </w:r>
    </w:p>
    <w:p w:rsidR="00323412" w:rsidRDefault="00323412" w:rsidP="00323412">
      <w:pPr>
        <w:pStyle w:val="Akapitzlist"/>
        <w:numPr>
          <w:ilvl w:val="1"/>
          <w:numId w:val="32"/>
        </w:numPr>
        <w:contextualSpacing/>
        <w:jc w:val="both"/>
      </w:pPr>
      <w:r>
        <w:t>Grupa ds. finansowania/sieciowania i współpracy z biznesem: 14.12.2015;</w:t>
      </w:r>
    </w:p>
    <w:p w:rsidR="00323412" w:rsidRDefault="00323412" w:rsidP="00323412">
      <w:pPr>
        <w:pStyle w:val="Akapitzlist"/>
        <w:numPr>
          <w:ilvl w:val="0"/>
          <w:numId w:val="32"/>
        </w:numPr>
        <w:contextualSpacing/>
        <w:jc w:val="both"/>
      </w:pPr>
      <w:r>
        <w:t>Komitetu Monitorującego WRPO 2014+ w dniach 23.09.2015 i 08.12.2015, oraz w powołaniu i spotkaniu grupy roboczej ds. społeczeństwa obywatelskiego  22.12.2015;</w:t>
      </w:r>
    </w:p>
    <w:p w:rsidR="00323412" w:rsidRDefault="00323412" w:rsidP="00323412">
      <w:pPr>
        <w:pStyle w:val="Akapitzlist"/>
        <w:numPr>
          <w:ilvl w:val="0"/>
          <w:numId w:val="32"/>
        </w:numPr>
        <w:contextualSpacing/>
        <w:jc w:val="both"/>
      </w:pPr>
      <w:r>
        <w:t>Grupy w ramach Modelu Lokalnej Współpracy 16.12.2015 (partnerstwo lokalne w Poznaniu działające na rzecz rozwoju podmiotów reintegracyjnych oraz przedsi</w:t>
      </w:r>
      <w:r>
        <w:t>ę</w:t>
      </w:r>
      <w:r>
        <w:t>biorstw społecznych; MLW tworzą: urząd miasta Poznania, MOPR, PUP, organizacje tworzące OWES-y, CIS-y, KIS-y, WTZ-y, spółdzielnie socjalne);</w:t>
      </w:r>
    </w:p>
    <w:p w:rsidR="00323412" w:rsidRDefault="00323412" w:rsidP="00323412">
      <w:pPr>
        <w:pStyle w:val="Akapitzlist"/>
        <w:numPr>
          <w:ilvl w:val="0"/>
          <w:numId w:val="32"/>
        </w:numPr>
        <w:contextualSpacing/>
        <w:jc w:val="both"/>
      </w:pPr>
      <w:r>
        <w:t>Poznańskiej Rady Działalności Pożytku Publicznego: 15.09, 13.10, 06.11, 15.12.2015;</w:t>
      </w:r>
    </w:p>
    <w:p w:rsidR="00D13EC9" w:rsidRDefault="00D13EC9" w:rsidP="00D13EC9">
      <w:pPr>
        <w:pStyle w:val="Akapitzlist"/>
        <w:numPr>
          <w:ilvl w:val="0"/>
          <w:numId w:val="32"/>
        </w:numPr>
        <w:contextualSpacing/>
        <w:jc w:val="both"/>
      </w:pPr>
      <w:r>
        <w:t>Wielkopolskiej Rady Działalności Pożytku Publicznego: 12.10.2015.</w:t>
      </w:r>
    </w:p>
    <w:p w:rsidR="00D13EC9" w:rsidRDefault="00D13EC9" w:rsidP="00D13EC9">
      <w:pPr>
        <w:pStyle w:val="Akapitzlist"/>
        <w:numPr>
          <w:ilvl w:val="0"/>
          <w:numId w:val="32"/>
        </w:numPr>
        <w:contextualSpacing/>
        <w:jc w:val="both"/>
      </w:pPr>
      <w:r>
        <w:t>Udział w IX Ogólnopolskich Spotkaniach Ekonomii Społecznej w Warszawie w dniach 17-18 listopada 2015r.</w:t>
      </w:r>
    </w:p>
    <w:p w:rsidR="00D13EC9" w:rsidRDefault="00D13EC9" w:rsidP="00D13EC9">
      <w:pPr>
        <w:pStyle w:val="Akapitzlist"/>
        <w:numPr>
          <w:ilvl w:val="0"/>
          <w:numId w:val="32"/>
        </w:numPr>
        <w:contextualSpacing/>
        <w:jc w:val="both"/>
      </w:pPr>
      <w:r>
        <w:t>Udział w konferencji „Zintegrowany system wsparcia ekonomii społecznej w zakresie wdrożenia systemu akredytacji AKSES ” zorganizowanej przez CRZL 30 listopada 2015r. w Warszawie. Problematyka akredytacji OWES, konkursów oraz wytycznych.</w:t>
      </w:r>
    </w:p>
    <w:p w:rsidR="00D13EC9" w:rsidRDefault="00D13EC9" w:rsidP="00D13EC9">
      <w:pPr>
        <w:jc w:val="both"/>
      </w:pPr>
    </w:p>
    <w:p w:rsidR="00D13EC9" w:rsidRDefault="00D13EC9" w:rsidP="00D13EC9">
      <w:pPr>
        <w:jc w:val="both"/>
      </w:pPr>
      <w:r>
        <w:t xml:space="preserve">W dniach 3-4.09.2015 przedstawiciele WCES (4 osoby) uczestniczyły w warsztatach </w:t>
      </w:r>
      <w:r>
        <w:rPr>
          <w:szCs w:val="20"/>
        </w:rPr>
        <w:t>Aktu</w:t>
      </w:r>
      <w:r>
        <w:rPr>
          <w:szCs w:val="20"/>
        </w:rPr>
        <w:t>a</w:t>
      </w:r>
      <w:r>
        <w:rPr>
          <w:szCs w:val="20"/>
        </w:rPr>
        <w:t>lizacja Regionalnego Planu Rozwoju Ekonomii Społecznej, zorganizowanych przez ROPS w Jarocinie.</w:t>
      </w:r>
    </w:p>
    <w:p w:rsidR="00D13EC9" w:rsidRDefault="00D13EC9" w:rsidP="00D13EC9">
      <w:pPr>
        <w:jc w:val="both"/>
      </w:pPr>
    </w:p>
    <w:p w:rsidR="00D13EC9" w:rsidRDefault="00D13EC9" w:rsidP="00D13EC9">
      <w:pPr>
        <w:jc w:val="both"/>
      </w:pPr>
      <w:r>
        <w:t>W dniu 08.12.2015r. WCES zorganizował w swojej siedzibie w Poznaniu spotkanie z prze</w:t>
      </w:r>
      <w:r>
        <w:t>d</w:t>
      </w:r>
      <w:r>
        <w:t>stawicielami OPS-ów i PUP-</w:t>
      </w:r>
      <w:proofErr w:type="spellStart"/>
      <w:r>
        <w:t>ami</w:t>
      </w:r>
      <w:proofErr w:type="spellEnd"/>
      <w:r>
        <w:t xml:space="preserve"> z subregionu poznańskiego. W spotkaniu wzięło udział 19 osób. Przedmiotem spotkania były możliwe formy współpracy w zakresie tworzenia par</w:t>
      </w:r>
      <w:r>
        <w:t>t</w:t>
      </w:r>
      <w:r>
        <w:t>nerstw lokalnych, przedsiębiorstw społecznych oraz podmiotów reintegracji społecznej.</w:t>
      </w:r>
    </w:p>
    <w:p w:rsidR="00D13EC9" w:rsidRDefault="00D13EC9" w:rsidP="00D13EC9">
      <w:pPr>
        <w:jc w:val="both"/>
      </w:pPr>
    </w:p>
    <w:p w:rsidR="00D13EC9" w:rsidRDefault="00D13EC9" w:rsidP="00D13EC9">
      <w:pPr>
        <w:jc w:val="both"/>
      </w:pPr>
      <w:r>
        <w:t>W dniu 09.12.2015 ROPS we współpracy z WCES zorganizował w siedzibie Barki spotkanie z instytucjami reintegracyjnymi z subregionu poznańskiego: CIS, WTZ, MOPR, PCPR, org</w:t>
      </w:r>
      <w:r>
        <w:t>a</w:t>
      </w:r>
      <w:r>
        <w:t>nizacje (łącznie 8 instytucji). Spotkanie dotyczyło przedstawienia narzędzia do pomiaru efe</w:t>
      </w:r>
      <w:r>
        <w:t>k</w:t>
      </w:r>
      <w:r>
        <w:t>tu reintegracyjnego.</w:t>
      </w:r>
    </w:p>
    <w:p w:rsidR="00D13EC9" w:rsidRDefault="00D13EC9" w:rsidP="00D13EC9">
      <w:pPr>
        <w:jc w:val="both"/>
      </w:pPr>
    </w:p>
    <w:p w:rsidR="00D13EC9" w:rsidRDefault="00D13EC9" w:rsidP="00D13EC9">
      <w:pPr>
        <w:jc w:val="both"/>
      </w:pPr>
      <w:r>
        <w:t>Przez cały okres WCES współpracował z pozostałymi OWES z województwa wielkopolski</w:t>
      </w:r>
      <w:r>
        <w:t>e</w:t>
      </w:r>
      <w:r>
        <w:t xml:space="preserve">go, biorąc udział w spotkaniach z OWES, ROPS i DWEFS oraz biorąc udział w pracach nad </w:t>
      </w:r>
      <w:r>
        <w:rPr>
          <w:i/>
        </w:rPr>
        <w:t xml:space="preserve">Regulaminem </w:t>
      </w:r>
      <w:r>
        <w:rPr>
          <w:rFonts w:cs="Calibri"/>
          <w:bCs/>
          <w:i/>
          <w:color w:val="000000"/>
        </w:rPr>
        <w:t xml:space="preserve">przyznawania wsparcia finansowego na zatrudnienie w nowoutworzonych lub istniejących przedsiębiorstwach społecznych bądź w </w:t>
      </w:r>
      <w:r>
        <w:rPr>
          <w:rFonts w:cs="Calibri"/>
          <w:bCs/>
          <w:i/>
        </w:rPr>
        <w:t>podmiotach</w:t>
      </w:r>
      <w:r>
        <w:rPr>
          <w:rFonts w:cs="Calibri"/>
          <w:bCs/>
          <w:i/>
          <w:color w:val="000000"/>
        </w:rPr>
        <w:t xml:space="preserve"> ekonomii społecznej wyłąc</w:t>
      </w:r>
      <w:r>
        <w:rPr>
          <w:rFonts w:cs="Calibri"/>
          <w:bCs/>
          <w:i/>
          <w:color w:val="000000"/>
        </w:rPr>
        <w:t>z</w:t>
      </w:r>
      <w:r>
        <w:rPr>
          <w:rFonts w:cs="Calibri"/>
          <w:bCs/>
          <w:i/>
          <w:color w:val="000000"/>
        </w:rPr>
        <w:t>nie pod warunkiem ich przekształcenia w przedsiębiorstwa społeczne</w:t>
      </w:r>
      <w:r>
        <w:rPr>
          <w:rFonts w:cs="Calibri"/>
          <w:bCs/>
          <w:color w:val="000000"/>
        </w:rPr>
        <w:t>.</w:t>
      </w:r>
    </w:p>
    <w:p w:rsidR="00D13EC9" w:rsidRDefault="00D13EC9" w:rsidP="00D13EC9">
      <w:pPr>
        <w:jc w:val="both"/>
        <w:rPr>
          <w:rFonts w:eastAsiaTheme="minorHAnsi" w:cstheme="minorBidi"/>
          <w:lang w:eastAsia="en-US"/>
        </w:rPr>
      </w:pPr>
    </w:p>
    <w:p w:rsidR="00D13EC9" w:rsidRDefault="00D13EC9" w:rsidP="00D13EC9">
      <w:pPr>
        <w:jc w:val="both"/>
      </w:pPr>
      <w:r>
        <w:t>Zostały przeprowadzone 3 szkolenia wewnętrzne dla kadry WCES:</w:t>
      </w:r>
    </w:p>
    <w:p w:rsidR="00D13EC9" w:rsidRDefault="00D13EC9" w:rsidP="00D13EC9">
      <w:pPr>
        <w:pStyle w:val="Akapitzlist"/>
        <w:numPr>
          <w:ilvl w:val="0"/>
          <w:numId w:val="33"/>
        </w:numPr>
        <w:contextualSpacing/>
        <w:jc w:val="both"/>
      </w:pPr>
      <w:r>
        <w:t>w dniu 14.09.2015r. (4h)</w:t>
      </w:r>
    </w:p>
    <w:p w:rsidR="00D13EC9" w:rsidRDefault="00D13EC9" w:rsidP="00D13EC9">
      <w:pPr>
        <w:pStyle w:val="Akapitzlist"/>
        <w:jc w:val="both"/>
      </w:pPr>
      <w:r>
        <w:lastRenderedPageBreak/>
        <w:t>Temat: Społecznie odpowiedzialne zamówienia publiczne</w:t>
      </w:r>
    </w:p>
    <w:p w:rsidR="00D13EC9" w:rsidRDefault="00D13EC9" w:rsidP="00D13EC9">
      <w:pPr>
        <w:pStyle w:val="Akapitzlist"/>
        <w:numPr>
          <w:ilvl w:val="0"/>
          <w:numId w:val="33"/>
        </w:numPr>
        <w:contextualSpacing/>
        <w:jc w:val="both"/>
      </w:pPr>
      <w:r>
        <w:t>w dniu 20.11.2015r. (4)</w:t>
      </w:r>
    </w:p>
    <w:p w:rsidR="00D13EC9" w:rsidRDefault="00D13EC9" w:rsidP="00D13EC9">
      <w:pPr>
        <w:pStyle w:val="Akapitzlist"/>
        <w:jc w:val="both"/>
      </w:pPr>
      <w:r>
        <w:t>Temat: Równość szans</w:t>
      </w:r>
    </w:p>
    <w:p w:rsidR="00D13EC9" w:rsidRDefault="00D13EC9" w:rsidP="00D13EC9">
      <w:pPr>
        <w:pStyle w:val="Akapitzlist"/>
        <w:numPr>
          <w:ilvl w:val="0"/>
          <w:numId w:val="33"/>
        </w:numPr>
        <w:contextualSpacing/>
        <w:jc w:val="both"/>
      </w:pPr>
      <w:r>
        <w:t>w dniu 10.12.2015r. (2h)</w:t>
      </w:r>
    </w:p>
    <w:p w:rsidR="00D13EC9" w:rsidRDefault="00D13EC9" w:rsidP="00D13EC9">
      <w:pPr>
        <w:pStyle w:val="Akapitzlist"/>
        <w:jc w:val="both"/>
      </w:pPr>
      <w:r>
        <w:t>Temat: Zakłady Aktywności Zawodowej i Warsztaty Terapii Zajęciowej</w:t>
      </w:r>
    </w:p>
    <w:p w:rsidR="00D13EC9" w:rsidRDefault="00D13EC9" w:rsidP="00D13EC9">
      <w:pPr>
        <w:pStyle w:val="Akapitzlist"/>
        <w:jc w:val="both"/>
      </w:pPr>
    </w:p>
    <w:p w:rsidR="00D13EC9" w:rsidRDefault="00D13EC9" w:rsidP="00D13EC9">
      <w:pPr>
        <w:pStyle w:val="Akapitzlist"/>
        <w:numPr>
          <w:ilvl w:val="0"/>
          <w:numId w:val="31"/>
        </w:numPr>
        <w:contextualSpacing/>
        <w:jc w:val="both"/>
      </w:pPr>
      <w:r>
        <w:t>Monitoring</w:t>
      </w:r>
    </w:p>
    <w:p w:rsidR="00D13EC9" w:rsidRDefault="00D13EC9" w:rsidP="00D13EC9">
      <w:pPr>
        <w:pStyle w:val="Akapitzlist"/>
        <w:numPr>
          <w:ilvl w:val="0"/>
          <w:numId w:val="34"/>
        </w:numPr>
        <w:ind w:left="426"/>
        <w:contextualSpacing/>
        <w:jc w:val="both"/>
      </w:pPr>
      <w:r>
        <w:t>W okresie sprawozdawczym prowadzony był monitoring działań WCES. Opracowano ankiety monitoringowe poszczególnych usług WCES, odnoszących się do badania saty</w:t>
      </w:r>
      <w:r>
        <w:t>s</w:t>
      </w:r>
      <w:r>
        <w:t>fakcji klientów WCES oraz zgodności ich realizacji ze Standardami OWES. Prowadzony był bieżący monitoring pracy doradców kluczowych, gromadzono i segregowano dane. M</w:t>
      </w:r>
      <w:r>
        <w:rPr>
          <w:rFonts w:cs="NimbusSanL-Regu"/>
        </w:rPr>
        <w:t>onitoring usług świadczonych przez WCES, obejmował badania satysfakcji klientów WCES.</w:t>
      </w:r>
    </w:p>
    <w:p w:rsidR="00D13EC9" w:rsidRPr="006E1FF5" w:rsidRDefault="00D13EC9" w:rsidP="00D13EC9">
      <w:pPr>
        <w:pStyle w:val="Default"/>
        <w:numPr>
          <w:ilvl w:val="0"/>
          <w:numId w:val="34"/>
        </w:numPr>
        <w:ind w:left="426"/>
        <w:jc w:val="both"/>
        <w:rPr>
          <w:rFonts w:asciiTheme="minorHAnsi" w:hAnsiTheme="minorHAnsi"/>
        </w:rPr>
      </w:pPr>
      <w:r w:rsidRPr="006E1FF5">
        <w:rPr>
          <w:rFonts w:asciiTheme="minorHAnsi" w:hAnsiTheme="minorHAnsi"/>
        </w:rPr>
        <w:t>Został zatrudniony Specjalista ds. monitoringu PES i PS (1 etat). Prowadzony był monit</w:t>
      </w:r>
      <w:r w:rsidRPr="006E1FF5">
        <w:rPr>
          <w:rFonts w:asciiTheme="minorHAnsi" w:hAnsiTheme="minorHAnsi"/>
        </w:rPr>
        <w:t>o</w:t>
      </w:r>
      <w:r w:rsidRPr="006E1FF5">
        <w:rPr>
          <w:rFonts w:asciiTheme="minorHAnsi" w:hAnsiTheme="minorHAnsi"/>
        </w:rPr>
        <w:t>ring PES i PS z subregionu poznańskiego. Opracowano kartę monitoringu w oparciu o dokument „Monitoring przedsiębiorstw społecznych w Małopolsce”. Zakres pozyskiw</w:t>
      </w:r>
      <w:r w:rsidRPr="006E1FF5">
        <w:rPr>
          <w:rFonts w:asciiTheme="minorHAnsi" w:hAnsiTheme="minorHAnsi"/>
        </w:rPr>
        <w:t>a</w:t>
      </w:r>
      <w:r w:rsidRPr="006E1FF5">
        <w:rPr>
          <w:rFonts w:asciiTheme="minorHAnsi" w:hAnsiTheme="minorHAnsi"/>
        </w:rPr>
        <w:t>nych informacji:</w:t>
      </w:r>
    </w:p>
    <w:p w:rsidR="00D13EC9" w:rsidRPr="006E1FF5" w:rsidRDefault="00D13EC9" w:rsidP="00D13EC9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6E1FF5">
        <w:rPr>
          <w:rFonts w:asciiTheme="minorHAnsi" w:hAnsiTheme="minorHAnsi"/>
        </w:rPr>
        <w:t>kondycja ekonomiczna i społeczna PES i PS, które powstały przy wsparciu WCES w ramach wcześniej realizowanych projektów;</w:t>
      </w:r>
    </w:p>
    <w:p w:rsidR="00D13EC9" w:rsidRPr="006E1FF5" w:rsidRDefault="00D13EC9" w:rsidP="00D13EC9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6E1FF5">
        <w:rPr>
          <w:rFonts w:asciiTheme="minorHAnsi" w:hAnsiTheme="minorHAnsi"/>
        </w:rPr>
        <w:t>informacje o stanie ekonomicznym i społecznym wszystkich PES i PS w subregi</w:t>
      </w:r>
      <w:r w:rsidRPr="006E1FF5">
        <w:rPr>
          <w:rFonts w:asciiTheme="minorHAnsi" w:hAnsiTheme="minorHAnsi"/>
        </w:rPr>
        <w:t>o</w:t>
      </w:r>
      <w:r w:rsidRPr="006E1FF5">
        <w:rPr>
          <w:rFonts w:asciiTheme="minorHAnsi" w:hAnsiTheme="minorHAnsi"/>
        </w:rPr>
        <w:t>nie poznańskim;</w:t>
      </w:r>
    </w:p>
    <w:p w:rsidR="00D13EC9" w:rsidRPr="006E1FF5" w:rsidRDefault="00D13EC9" w:rsidP="00D13EC9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6E1FF5">
        <w:rPr>
          <w:rFonts w:asciiTheme="minorHAnsi" w:hAnsiTheme="minorHAnsi"/>
        </w:rPr>
        <w:t>formy wsparcia uzyskane przez PES i PS.</w:t>
      </w:r>
    </w:p>
    <w:p w:rsidR="00D13EC9" w:rsidRDefault="00D13EC9" w:rsidP="00D13EC9">
      <w:pPr>
        <w:pStyle w:val="Default"/>
        <w:ind w:left="1146"/>
        <w:jc w:val="both"/>
        <w:rPr>
          <w:rFonts w:asciiTheme="minorHAnsi" w:hAnsiTheme="minorHAnsi"/>
          <w:sz w:val="22"/>
          <w:szCs w:val="22"/>
        </w:rPr>
      </w:pPr>
    </w:p>
    <w:p w:rsidR="00D13EC9" w:rsidRDefault="00D13EC9" w:rsidP="00D13EC9">
      <w:pPr>
        <w:pStyle w:val="Akapitzlis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t>Doradztwo</w:t>
      </w:r>
    </w:p>
    <w:p w:rsidR="00D13EC9" w:rsidRDefault="00D13EC9" w:rsidP="00D13EC9">
      <w:pPr>
        <w:ind w:left="360"/>
        <w:jc w:val="both"/>
      </w:pPr>
      <w:r>
        <w:t xml:space="preserve">Zostało zatrudnionych dwóch doradców kluczowych w wymiarze pełnych etatów. 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W okresie sprawozdawczym odbyło się 60 spotkań (w tym 28 spotkań informacyjnych i 32 doradztwa ogólnego). Poza spotkaniami doradztwo było prowadzone drogą mailową i telefoniczną.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Informacji i porad udzielono: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- 23 podmiotom ekonomii społecznej,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-  11 przedsiębiorstwom społecznym,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- 18 instytucjom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- 70 osobom fizycznym.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W wyniku tych działań zawiązało się 10 grup inicjatywnych;  w 1. połowie 2016 roku planowane jest wsparcie szkoleniowo-doradcze dla około 50 osób.</w:t>
      </w:r>
    </w:p>
    <w:p w:rsidR="00E277AC" w:rsidRDefault="00E277AC" w:rsidP="00E277AC">
      <w:pPr>
        <w:ind w:left="360"/>
        <w:jc w:val="both"/>
        <w:rPr>
          <w:rFonts w:cstheme="minorBidi"/>
        </w:rPr>
      </w:pPr>
      <w:r>
        <w:rPr>
          <w:rFonts w:cs="Tahoma"/>
          <w:bCs/>
        </w:rPr>
        <w:t>Doradcy udzielali informacji o projekcie WCES i związanych z nim możliwościach uz</w:t>
      </w:r>
      <w:r>
        <w:rPr>
          <w:rFonts w:cs="Tahoma"/>
          <w:bCs/>
        </w:rPr>
        <w:t>y</w:t>
      </w:r>
      <w:r>
        <w:rPr>
          <w:rFonts w:cs="Tahoma"/>
          <w:bCs/>
        </w:rPr>
        <w:t>skania wsparcia na tworzenie miejsc pracy w spółdzielniach socjalnych oraz organiz</w:t>
      </w:r>
      <w:r>
        <w:rPr>
          <w:rFonts w:cs="Tahoma"/>
          <w:bCs/>
        </w:rPr>
        <w:t>a</w:t>
      </w:r>
      <w:r>
        <w:rPr>
          <w:rFonts w:cs="Tahoma"/>
          <w:bCs/>
        </w:rPr>
        <w:t xml:space="preserve">cjach pozarządowych. Omawiali warunki, jakie musi spełniać osoba, podmiot ekonomii społecznej czy przedsiębiorstwo społeczne przystępujące do projektu. Przedstawiali także </w:t>
      </w:r>
      <w:r>
        <w:t>ofertę doradczo-szkoleniową WCES dla osób zagrożonych ubóstwem i wykluczeniem społecznym.</w:t>
      </w:r>
    </w:p>
    <w:p w:rsidR="00E277AC" w:rsidRDefault="00E277AC" w:rsidP="00E277AC">
      <w:pPr>
        <w:tabs>
          <w:tab w:val="left" w:pos="7215"/>
        </w:tabs>
        <w:ind w:left="360"/>
        <w:jc w:val="both"/>
        <w:rPr>
          <w:rFonts w:cs="Tahoma"/>
          <w:bCs/>
        </w:rPr>
      </w:pPr>
      <w:r>
        <w:rPr>
          <w:rFonts w:cs="Tahoma"/>
          <w:bCs/>
        </w:rPr>
        <w:t>Doradcy udzielali informacji i porad dotyczących tworzenia i funkcjonowania spółdzielni socjalnych zarówno osób fizycznych, jak i prawnych, czy działalności statutowej odpła</w:t>
      </w:r>
      <w:r>
        <w:rPr>
          <w:rFonts w:cs="Tahoma"/>
          <w:bCs/>
        </w:rPr>
        <w:t>t</w:t>
      </w:r>
      <w:r>
        <w:rPr>
          <w:rFonts w:cs="Tahoma"/>
          <w:bCs/>
        </w:rPr>
        <w:t>nej i gospodarczej. Doradzali w zakresie rozwiązywania bieżących problemów istniej</w:t>
      </w:r>
      <w:r>
        <w:rPr>
          <w:rFonts w:cs="Tahoma"/>
          <w:bCs/>
        </w:rPr>
        <w:t>ą</w:t>
      </w:r>
      <w:r>
        <w:rPr>
          <w:rFonts w:cs="Tahoma"/>
          <w:bCs/>
        </w:rPr>
        <w:t>cych PS i PES.</w:t>
      </w:r>
    </w:p>
    <w:p w:rsidR="00E277AC" w:rsidRDefault="00E277AC" w:rsidP="00E277AC">
      <w:pPr>
        <w:rPr>
          <w:rFonts w:cstheme="minorBidi"/>
        </w:rPr>
      </w:pPr>
    </w:p>
    <w:p w:rsidR="00E277AC" w:rsidRDefault="00C925EF" w:rsidP="00E277AC">
      <w:r>
        <w:t xml:space="preserve">      </w:t>
      </w:r>
      <w:r w:rsidR="00E277AC">
        <w:t>Zatrudniono 3 doradców biznesowych, w tym:</w:t>
      </w:r>
    </w:p>
    <w:p w:rsidR="00E277AC" w:rsidRDefault="00E277AC" w:rsidP="00E277AC">
      <w:pPr>
        <w:pStyle w:val="Akapitzlist"/>
        <w:numPr>
          <w:ilvl w:val="0"/>
          <w:numId w:val="36"/>
        </w:numPr>
        <w:contextualSpacing/>
      </w:pPr>
      <w:r>
        <w:t>1 umowa na świadczenie usług doradztwa biznesowego od 09.09.2015r.</w:t>
      </w:r>
    </w:p>
    <w:p w:rsidR="00E277AC" w:rsidRDefault="00E277AC" w:rsidP="00E277AC">
      <w:pPr>
        <w:pStyle w:val="Akapitzlist"/>
        <w:numPr>
          <w:ilvl w:val="0"/>
          <w:numId w:val="36"/>
        </w:numPr>
        <w:contextualSpacing/>
      </w:pPr>
      <w:r>
        <w:t>1 umowa o pracę (pełen etat) od 12.10.2015r.</w:t>
      </w:r>
    </w:p>
    <w:p w:rsidR="00E277AC" w:rsidRDefault="00E277AC" w:rsidP="00E277AC">
      <w:pPr>
        <w:pStyle w:val="Akapitzlist"/>
        <w:numPr>
          <w:ilvl w:val="0"/>
          <w:numId w:val="36"/>
        </w:numPr>
        <w:contextualSpacing/>
      </w:pPr>
      <w:r>
        <w:lastRenderedPageBreak/>
        <w:t>1 umowa cywilnoprawna (160h miesięcznie) od 07.12.2015r.</w:t>
      </w:r>
    </w:p>
    <w:p w:rsidR="00E277AC" w:rsidRDefault="00E277AC" w:rsidP="00E277AC">
      <w:pPr>
        <w:jc w:val="both"/>
      </w:pPr>
      <w:r>
        <w:t>Dwóch doradców biznesowych zostało wyłonionych w wyniku przeprowadzenia procedury zgodnej z zasadą konkurencyjności (Zapytanie 01/WCES/2015; Zapytanie 06/WCES/2015).</w:t>
      </w:r>
    </w:p>
    <w:p w:rsidR="00E277AC" w:rsidRDefault="00E277AC" w:rsidP="00E277AC">
      <w:pPr>
        <w:jc w:val="both"/>
      </w:pPr>
      <w:r>
        <w:t xml:space="preserve">W okresie sprawozdawczym doradcy udzielali informacji oraz doradztwa biznesowego 28  już istniejącym PES oraz grupom zainteresowanym założeniem PES (łącznie 41 spotkań). </w:t>
      </w:r>
      <w:r>
        <w:rPr>
          <w:rFonts w:cs="Tahoma"/>
          <w:bCs/>
        </w:rPr>
        <w:t>Poza spotkaniami doradztwo było prowadzone drogą mailową i telefoniczną.</w:t>
      </w:r>
    </w:p>
    <w:p w:rsidR="00E277AC" w:rsidRDefault="00E277AC" w:rsidP="00E277AC">
      <w:pPr>
        <w:jc w:val="both"/>
      </w:pPr>
      <w:r>
        <w:t>Spotkania dla PES-ów już istniejących dotyczyły zarówno  diagnozy obecnej sytuacji, planów naprawczych i rozwojowych. Przedstawiano ofertę usług doradczych oraz specjalistycznych.</w:t>
      </w:r>
    </w:p>
    <w:p w:rsidR="00E277AC" w:rsidRDefault="00E277AC" w:rsidP="00E277AC">
      <w:pPr>
        <w:jc w:val="both"/>
      </w:pPr>
      <w:r>
        <w:t>Natomiast osoby wchodzące w skład  grup inicjatywnych, wyrażające chęć powołania spó</w:t>
      </w:r>
      <w:r>
        <w:t>ł</w:t>
      </w:r>
      <w:r>
        <w:t>dzielni socjalnych, uzyskały informacje dotyczące procesu tworzenia podmiotu,  możliwości wejścia na ścieżkę dotacyjną oraz dostępnych form wsparcia w formie szkoleń i doradztwa. Doradcy wspierali grupy przy opracowaniu pomysłu na przedsiębiorstwo.</w:t>
      </w:r>
    </w:p>
    <w:p w:rsidR="00E277AC" w:rsidRDefault="00E277AC" w:rsidP="00E277AC">
      <w:pPr>
        <w:jc w:val="both"/>
      </w:pPr>
    </w:p>
    <w:p w:rsidR="00E277AC" w:rsidRDefault="00E277AC" w:rsidP="00E277AC">
      <w:pPr>
        <w:pStyle w:val="Akapitzlist"/>
        <w:numPr>
          <w:ilvl w:val="0"/>
          <w:numId w:val="31"/>
        </w:numPr>
        <w:contextualSpacing/>
        <w:jc w:val="both"/>
      </w:pPr>
      <w:r>
        <w:t>Wsparcie finansowe</w:t>
      </w:r>
    </w:p>
    <w:p w:rsidR="00E277AC" w:rsidRDefault="00E277AC" w:rsidP="00E277AC">
      <w:pPr>
        <w:shd w:val="clear" w:color="auto" w:fill="FFFFFF"/>
        <w:spacing w:before="120"/>
        <w:jc w:val="both"/>
      </w:pPr>
      <w:r>
        <w:t xml:space="preserve">Zatrudniono dwóch </w:t>
      </w:r>
      <w:r>
        <w:rPr>
          <w:rFonts w:cs="NimbusSanL-Regu"/>
        </w:rPr>
        <w:t xml:space="preserve">Specjalistów ds. dotacji i wsparcia pomostowego (1 etat, 5/8 etatu). </w:t>
      </w:r>
    </w:p>
    <w:p w:rsidR="00E277AC" w:rsidRDefault="00E277AC" w:rsidP="00E277AC">
      <w:pPr>
        <w:shd w:val="clear" w:color="auto" w:fill="FFFFFF"/>
        <w:spacing w:before="120"/>
        <w:jc w:val="both"/>
        <w:rPr>
          <w:color w:val="000000"/>
        </w:rPr>
      </w:pPr>
      <w:r>
        <w:t xml:space="preserve">W okresie sprawozdawczym prowadzone były prace nad </w:t>
      </w:r>
      <w:r>
        <w:rPr>
          <w:i/>
          <w:iCs/>
          <w:color w:val="000000"/>
        </w:rPr>
        <w:t>Regulaminem przyznawania wspa</w:t>
      </w:r>
      <w:r>
        <w:rPr>
          <w:i/>
          <w:iCs/>
          <w:color w:val="000000"/>
        </w:rPr>
        <w:t>r</w:t>
      </w:r>
      <w:r>
        <w:rPr>
          <w:i/>
          <w:iCs/>
          <w:color w:val="000000"/>
        </w:rPr>
        <w:t xml:space="preserve">cia finansowego na zatrudnienie w nowoutworzonych lub istniejących przedsiębiorstwach społecznych bądź w </w:t>
      </w:r>
      <w:r>
        <w:rPr>
          <w:i/>
          <w:iCs/>
        </w:rPr>
        <w:t>podmiotach</w:t>
      </w:r>
      <w:r>
        <w:rPr>
          <w:i/>
          <w:iCs/>
          <w:color w:val="000000"/>
        </w:rPr>
        <w:t xml:space="preserve"> ekonomii społecznej wyłącznie pod warunkiem ich prz</w:t>
      </w:r>
      <w:r>
        <w:rPr>
          <w:i/>
          <w:iCs/>
          <w:color w:val="000000"/>
        </w:rPr>
        <w:t>e</w:t>
      </w:r>
      <w:r>
        <w:rPr>
          <w:i/>
          <w:iCs/>
          <w:color w:val="000000"/>
        </w:rPr>
        <w:t xml:space="preserve">kształcenia w przedsiębiorstwa społeczne </w:t>
      </w:r>
      <w:r>
        <w:rPr>
          <w:color w:val="000000"/>
        </w:rPr>
        <w:t>wraz z 29 załącznikami. Przedstawiciele WCES brali udział w spotkaniach wielkopolskich OWES-ów, w trakcie których dyskutowano nad propozycjami zapisów w Regulaminie:</w:t>
      </w:r>
    </w:p>
    <w:p w:rsidR="00E277AC" w:rsidRDefault="00E277AC" w:rsidP="00E277AC">
      <w:pPr>
        <w:pStyle w:val="Akapitzlist"/>
        <w:numPr>
          <w:ilvl w:val="0"/>
          <w:numId w:val="37"/>
        </w:numPr>
        <w:shd w:val="clear" w:color="auto" w:fill="FFFFFF"/>
        <w:spacing w:before="120"/>
        <w:contextualSpacing/>
        <w:jc w:val="both"/>
        <w:rPr>
          <w:color w:val="000000"/>
        </w:rPr>
      </w:pPr>
      <w:r>
        <w:rPr>
          <w:color w:val="000000"/>
        </w:rPr>
        <w:t>02.10.2015 r. w ROPS</w:t>
      </w:r>
    </w:p>
    <w:p w:rsidR="00E277AC" w:rsidRDefault="00E277AC" w:rsidP="00E277AC">
      <w:pPr>
        <w:pStyle w:val="Akapitzlist"/>
        <w:numPr>
          <w:ilvl w:val="0"/>
          <w:numId w:val="37"/>
        </w:numPr>
        <w:shd w:val="clear" w:color="auto" w:fill="FFFFFF"/>
        <w:spacing w:before="120"/>
        <w:contextualSpacing/>
        <w:jc w:val="both"/>
        <w:rPr>
          <w:caps/>
          <w:color w:val="000000"/>
        </w:rPr>
      </w:pPr>
      <w:r>
        <w:rPr>
          <w:color w:val="000000"/>
        </w:rPr>
        <w:t>17.11.2015 r. w SNRSS</w:t>
      </w:r>
    </w:p>
    <w:p w:rsidR="00E277AC" w:rsidRDefault="00E277AC" w:rsidP="00E277AC">
      <w:pPr>
        <w:shd w:val="clear" w:color="auto" w:fill="FFFFFF"/>
        <w:spacing w:before="120"/>
        <w:jc w:val="both"/>
        <w:rPr>
          <w:caps/>
          <w:color w:val="000000"/>
        </w:rPr>
      </w:pPr>
      <w:r>
        <w:rPr>
          <w:color w:val="000000"/>
        </w:rPr>
        <w:t>Do Regulaminu formułowane były uwagi i przesyłane do SNRSS, które zajmowało się opr</w:t>
      </w:r>
      <w:r>
        <w:rPr>
          <w:color w:val="000000"/>
        </w:rPr>
        <w:t>a</w:t>
      </w:r>
      <w:r>
        <w:rPr>
          <w:color w:val="000000"/>
        </w:rPr>
        <w:t>cowaniem propozycji wstępnej i korygowaniem treści Regulaminu w oparciu o uwagi od p</w:t>
      </w:r>
      <w:r>
        <w:rPr>
          <w:color w:val="000000"/>
        </w:rPr>
        <w:t>o</w:t>
      </w:r>
      <w:r>
        <w:rPr>
          <w:color w:val="000000"/>
        </w:rPr>
        <w:t>zostałych OWES.</w:t>
      </w:r>
    </w:p>
    <w:p w:rsidR="00E277AC" w:rsidRDefault="00E277AC" w:rsidP="00E277AC"/>
    <w:p w:rsidR="00E277AC" w:rsidRDefault="00E277AC" w:rsidP="00E277AC">
      <w:r>
        <w:t>Prowadzone były również prace nad Regulaminem Komisji Oceny Wniosków.</w:t>
      </w:r>
    </w:p>
    <w:p w:rsidR="00E277AC" w:rsidRDefault="00E277AC" w:rsidP="00E277AC">
      <w:r>
        <w:t>Inne działania:</w:t>
      </w:r>
    </w:p>
    <w:p w:rsidR="00D037B1" w:rsidRDefault="00D037B1" w:rsidP="00D037B1">
      <w:pPr>
        <w:pStyle w:val="Akapitzlist"/>
        <w:numPr>
          <w:ilvl w:val="0"/>
          <w:numId w:val="39"/>
        </w:numPr>
        <w:contextualSpacing/>
      </w:pPr>
      <w:r>
        <w:t>Dostosowanie wzoru Regulaminu do danych Fundacji Barka.</w:t>
      </w:r>
    </w:p>
    <w:p w:rsidR="00D037B1" w:rsidRDefault="00D037B1" w:rsidP="00D037B1">
      <w:pPr>
        <w:pStyle w:val="Akapitzlist"/>
        <w:numPr>
          <w:ilvl w:val="0"/>
          <w:numId w:val="39"/>
        </w:numPr>
        <w:contextualSpacing/>
      </w:pPr>
      <w:r>
        <w:t>Przygotowanie oraz aktualizacja harmonogramu udzielania dotacji oraz wsparcia p</w:t>
      </w:r>
      <w:r>
        <w:t>o</w:t>
      </w:r>
      <w:r>
        <w:t xml:space="preserve">mostowego. </w:t>
      </w:r>
    </w:p>
    <w:p w:rsidR="00D037B1" w:rsidRDefault="00D037B1" w:rsidP="00D037B1">
      <w:pPr>
        <w:pStyle w:val="Akapitzlist"/>
        <w:numPr>
          <w:ilvl w:val="0"/>
          <w:numId w:val="39"/>
        </w:numPr>
        <w:contextualSpacing/>
      </w:pPr>
      <w:r>
        <w:t>Przygotowanie szczegółowych informacji dla PS zawierających zasady rozliczania otrzymanego wsparcia finansowego zgodnego z Regulaminem.</w:t>
      </w:r>
    </w:p>
    <w:p w:rsidR="00D037B1" w:rsidRDefault="00D037B1" w:rsidP="00D037B1">
      <w:pPr>
        <w:pStyle w:val="Akapitzlist"/>
        <w:numPr>
          <w:ilvl w:val="0"/>
          <w:numId w:val="39"/>
        </w:numPr>
        <w:contextualSpacing/>
      </w:pPr>
      <w:r>
        <w:t xml:space="preserve">Przygotowanie wzoru opisu dokumentów księgowych.   </w:t>
      </w:r>
    </w:p>
    <w:p w:rsidR="00D037B1" w:rsidRDefault="00D037B1" w:rsidP="00D037B1">
      <w:pPr>
        <w:pStyle w:val="Akapitzlist"/>
        <w:numPr>
          <w:ilvl w:val="0"/>
          <w:numId w:val="39"/>
        </w:numPr>
        <w:contextualSpacing/>
      </w:pPr>
      <w:r>
        <w:t xml:space="preserve">Udzielanie informacji telefonicznych odnośnie dotacji. </w:t>
      </w:r>
    </w:p>
    <w:p w:rsidR="00D037B1" w:rsidRDefault="00D037B1" w:rsidP="00D037B1">
      <w:pPr>
        <w:jc w:val="both"/>
      </w:pPr>
    </w:p>
    <w:p w:rsidR="00D037B1" w:rsidRDefault="00D037B1" w:rsidP="00D037B1">
      <w:pPr>
        <w:pStyle w:val="Akapitzlist"/>
        <w:numPr>
          <w:ilvl w:val="0"/>
          <w:numId w:val="38"/>
        </w:numPr>
        <w:contextualSpacing/>
        <w:jc w:val="both"/>
      </w:pPr>
      <w:r>
        <w:t>Usługi</w:t>
      </w:r>
    </w:p>
    <w:p w:rsidR="00D037B1" w:rsidRDefault="00D037B1" w:rsidP="00D037B1">
      <w:pPr>
        <w:ind w:left="360"/>
        <w:jc w:val="both"/>
      </w:pPr>
      <w:r w:rsidRPr="00596AD9">
        <w:t>W okresie sprawozdawczym realizowano usługi specjalistyczne</w:t>
      </w:r>
      <w:r>
        <w:t>. W wyniku przeprow</w:t>
      </w:r>
      <w:r>
        <w:t>a</w:t>
      </w:r>
      <w:r>
        <w:t>dzenia 3 procedur zgodnych z zasadą konkurencyjności (Zapytanie 02/WCES/2015r. – usługi księgowe; Zapytanie 03/WCES/2015r. – usługi prawne; Zapytanie 04/WCES/2015r. – usługi marketingowe) wyłoniono wykonawców usług.</w:t>
      </w:r>
    </w:p>
    <w:p w:rsidR="00D037B1" w:rsidRDefault="00D037B1" w:rsidP="00D037B1">
      <w:pPr>
        <w:ind w:left="360"/>
        <w:jc w:val="both"/>
      </w:pPr>
      <w:r>
        <w:t>Zrealizowano usługi prawne dla następujących podmiotów (łącznie 30h):</w:t>
      </w:r>
    </w:p>
    <w:p w:rsidR="00D037B1" w:rsidRDefault="00D037B1" w:rsidP="00D037B1">
      <w:pPr>
        <w:pStyle w:val="Akapitzlist"/>
        <w:numPr>
          <w:ilvl w:val="0"/>
          <w:numId w:val="40"/>
        </w:numPr>
        <w:contextualSpacing/>
        <w:jc w:val="both"/>
      </w:pPr>
      <w:r>
        <w:t>Spółdzielnia Socjalna Orzeł</w:t>
      </w:r>
    </w:p>
    <w:p w:rsidR="00D037B1" w:rsidRDefault="00D037B1" w:rsidP="00D037B1">
      <w:pPr>
        <w:pStyle w:val="Akapitzlist"/>
        <w:numPr>
          <w:ilvl w:val="0"/>
          <w:numId w:val="40"/>
        </w:numPr>
        <w:contextualSpacing/>
        <w:jc w:val="both"/>
      </w:pPr>
      <w:r>
        <w:t>Spółdzielnia Socjalna EKO-PRZEMIANA</w:t>
      </w:r>
    </w:p>
    <w:p w:rsidR="00D037B1" w:rsidRDefault="00D037B1" w:rsidP="00D037B1">
      <w:pPr>
        <w:pStyle w:val="Akapitzlist"/>
        <w:numPr>
          <w:ilvl w:val="0"/>
          <w:numId w:val="40"/>
        </w:numPr>
        <w:contextualSpacing/>
        <w:jc w:val="both"/>
      </w:pPr>
      <w:r>
        <w:t>Spółdzielnia Socjalna Wspólny Stół</w:t>
      </w:r>
    </w:p>
    <w:p w:rsidR="00D037B1" w:rsidRDefault="00D037B1" w:rsidP="00D037B1">
      <w:pPr>
        <w:pStyle w:val="Akapitzlist"/>
        <w:numPr>
          <w:ilvl w:val="0"/>
          <w:numId w:val="40"/>
        </w:numPr>
        <w:contextualSpacing/>
        <w:jc w:val="both"/>
      </w:pPr>
      <w:r>
        <w:t>grupa inicjatywna Spółdzielnia Socjalna „Uciec dysforii”</w:t>
      </w:r>
    </w:p>
    <w:p w:rsidR="00D037B1" w:rsidRDefault="00D037B1" w:rsidP="00D037B1">
      <w:pPr>
        <w:pStyle w:val="Akapitzlist"/>
        <w:numPr>
          <w:ilvl w:val="0"/>
          <w:numId w:val="40"/>
        </w:numPr>
        <w:contextualSpacing/>
        <w:jc w:val="both"/>
      </w:pPr>
      <w:r>
        <w:t>Spółdzielnia Socjalna „POYEL”</w:t>
      </w:r>
    </w:p>
    <w:p w:rsidR="00D037B1" w:rsidRDefault="00D037B1" w:rsidP="00D037B1">
      <w:pPr>
        <w:ind w:left="360"/>
        <w:jc w:val="both"/>
      </w:pPr>
    </w:p>
    <w:p w:rsidR="00D037B1" w:rsidRDefault="00D037B1" w:rsidP="00D037B1">
      <w:pPr>
        <w:ind w:left="360"/>
        <w:jc w:val="both"/>
      </w:pPr>
      <w:r>
        <w:t>Zrealizowano usługi księgowe dla następujących podmiotów (łącznie 4 usługi):</w:t>
      </w:r>
    </w:p>
    <w:p w:rsidR="00D037B1" w:rsidRDefault="00D037B1" w:rsidP="00D037B1">
      <w:pPr>
        <w:pStyle w:val="Akapitzlist"/>
        <w:numPr>
          <w:ilvl w:val="0"/>
          <w:numId w:val="41"/>
        </w:numPr>
        <w:ind w:left="1134"/>
        <w:contextualSpacing/>
        <w:jc w:val="both"/>
      </w:pPr>
      <w:r>
        <w:t>Spółdzielnia Socjalna Mosinianka</w:t>
      </w:r>
    </w:p>
    <w:p w:rsidR="00D037B1" w:rsidRDefault="00D037B1" w:rsidP="00D037B1">
      <w:pPr>
        <w:pStyle w:val="Akapitzlist"/>
        <w:numPr>
          <w:ilvl w:val="0"/>
          <w:numId w:val="41"/>
        </w:numPr>
        <w:ind w:left="1134"/>
        <w:contextualSpacing/>
        <w:jc w:val="both"/>
      </w:pPr>
      <w:r>
        <w:t xml:space="preserve">Spółdzielnia Socjalna </w:t>
      </w:r>
      <w:proofErr w:type="spellStart"/>
      <w:r>
        <w:t>Paumark</w:t>
      </w:r>
      <w:proofErr w:type="spellEnd"/>
    </w:p>
    <w:p w:rsidR="0075301C" w:rsidRPr="0075301C" w:rsidRDefault="0075301C" w:rsidP="0075301C"/>
    <w:p w:rsidR="00C1392E" w:rsidRPr="00D55FA4" w:rsidRDefault="00C110AE" w:rsidP="00C030AB">
      <w:pPr>
        <w:pStyle w:val="Akapitzlist"/>
        <w:ind w:left="0"/>
        <w:contextualSpacing/>
        <w:jc w:val="both"/>
        <w:rPr>
          <w:b/>
          <w:sz w:val="28"/>
          <w:szCs w:val="28"/>
        </w:rPr>
      </w:pPr>
      <w:r w:rsidRPr="00D55FA4">
        <w:rPr>
          <w:b/>
          <w:sz w:val="28"/>
          <w:szCs w:val="28"/>
        </w:rPr>
        <w:t xml:space="preserve">       </w:t>
      </w:r>
      <w:r w:rsidR="00B725E6" w:rsidRPr="00D55FA4">
        <w:rPr>
          <w:b/>
          <w:sz w:val="28"/>
          <w:szCs w:val="28"/>
        </w:rPr>
        <w:t>2</w:t>
      </w:r>
      <w:r w:rsidR="00945D7A" w:rsidRPr="00D55FA4">
        <w:rPr>
          <w:b/>
          <w:sz w:val="28"/>
          <w:szCs w:val="28"/>
        </w:rPr>
        <w:t>.</w:t>
      </w:r>
      <w:r w:rsidR="00945D7A" w:rsidRPr="00D55FA4">
        <w:rPr>
          <w:sz w:val="28"/>
          <w:szCs w:val="28"/>
        </w:rPr>
        <w:t xml:space="preserve"> </w:t>
      </w:r>
      <w:r w:rsidR="00492B57" w:rsidRPr="00D55FA4">
        <w:rPr>
          <w:b/>
          <w:sz w:val="28"/>
          <w:szCs w:val="28"/>
        </w:rPr>
        <w:t>Projekt POKL 7.2.2 „Wielkopolskie Centrum Ekonomii Solidarnej</w:t>
      </w:r>
      <w:r w:rsidR="00C1392E" w:rsidRPr="00D55FA4">
        <w:rPr>
          <w:b/>
          <w:sz w:val="28"/>
          <w:szCs w:val="28"/>
        </w:rPr>
        <w:t>” ( 1.01. 2013 – 30.06. 2015 r.)</w:t>
      </w:r>
    </w:p>
    <w:p w:rsidR="00945D7A" w:rsidRPr="0075301C" w:rsidRDefault="00945D7A" w:rsidP="00C030AB">
      <w:pPr>
        <w:shd w:val="clear" w:color="auto" w:fill="FFFFFF"/>
        <w:spacing w:before="120" w:after="120"/>
        <w:jc w:val="both"/>
      </w:pPr>
      <w:r w:rsidRPr="0075301C">
        <w:t>Projekt realizowany na terenie w</w:t>
      </w:r>
      <w:r w:rsidR="00C1392E" w:rsidRPr="0075301C">
        <w:t>ojewództwa wielkopolskiego w ramach</w:t>
      </w:r>
      <w:r w:rsidRPr="0075301C">
        <w:t xml:space="preserve"> </w:t>
      </w:r>
      <w:r w:rsidR="00417B68" w:rsidRPr="0075301C">
        <w:t>partnerst</w:t>
      </w:r>
      <w:r w:rsidR="00C1392E" w:rsidRPr="0075301C">
        <w:t>wa</w:t>
      </w:r>
      <w:r w:rsidR="00417B68" w:rsidRPr="0075301C">
        <w:t xml:space="preserve"> Fundacji BARKA</w:t>
      </w:r>
      <w:r w:rsidR="00D55B55" w:rsidRPr="0075301C">
        <w:t xml:space="preserve"> z </w:t>
      </w:r>
      <w:r w:rsidR="0033703D" w:rsidRPr="0075301C">
        <w:t>Centrum Promocji i Rozwoju Inicjatyw Lokalnych</w:t>
      </w:r>
      <w:r w:rsidR="00417B68" w:rsidRPr="0075301C">
        <w:t xml:space="preserve"> ( PISOP)</w:t>
      </w:r>
      <w:r w:rsidR="002C0CBD" w:rsidRPr="0075301C">
        <w:t xml:space="preserve">, w którym Fundacja Barka jest </w:t>
      </w:r>
      <w:r w:rsidRPr="0075301C">
        <w:t>liderem.</w:t>
      </w:r>
    </w:p>
    <w:p w:rsidR="00945D7A" w:rsidRPr="0075301C" w:rsidRDefault="00945D7A" w:rsidP="00C030AB">
      <w:pPr>
        <w:pStyle w:val="Akapitzlist"/>
        <w:shd w:val="clear" w:color="auto" w:fill="FFFFFF"/>
        <w:spacing w:before="120" w:after="120"/>
        <w:ind w:left="0"/>
        <w:contextualSpacing/>
        <w:jc w:val="both"/>
      </w:pPr>
    </w:p>
    <w:p w:rsidR="00945D7A" w:rsidRPr="0075301C" w:rsidRDefault="00417B68" w:rsidP="00C030AB">
      <w:pPr>
        <w:pStyle w:val="Akapitzlist"/>
        <w:shd w:val="clear" w:color="auto" w:fill="FFFFFF"/>
        <w:spacing w:before="120" w:after="120"/>
        <w:ind w:left="0"/>
        <w:contextualSpacing/>
        <w:jc w:val="both"/>
      </w:pPr>
      <w:r w:rsidRPr="0075301C">
        <w:t>W ramach projektu powołano</w:t>
      </w:r>
      <w:r w:rsidR="00945D7A" w:rsidRPr="0075301C">
        <w:t xml:space="preserve"> 15 partnerstw lokalnych na rzecz ekonomii społecznej</w:t>
      </w:r>
      <w:r w:rsidR="00C1392E" w:rsidRPr="0075301C">
        <w:t xml:space="preserve"> oraz 11 spółdzielni socjalnych tj. </w:t>
      </w:r>
      <w:r w:rsidR="00E76FF9" w:rsidRPr="0075301C">
        <w:t xml:space="preserve">2 </w:t>
      </w:r>
      <w:r w:rsidR="00C1392E" w:rsidRPr="0075301C">
        <w:t>spół</w:t>
      </w:r>
      <w:r w:rsidR="00E86542" w:rsidRPr="0075301C">
        <w:t>dzielnie</w:t>
      </w:r>
      <w:r w:rsidR="00E76FF9" w:rsidRPr="0075301C">
        <w:t xml:space="preserve"> socjalne założon</w:t>
      </w:r>
      <w:r w:rsidR="00E86542" w:rsidRPr="0075301C">
        <w:t>e przez osoby prawne:</w:t>
      </w:r>
      <w:r w:rsidR="00C1392E" w:rsidRPr="0075301C">
        <w:t xml:space="preserve"> „Wspólny Stół”</w:t>
      </w:r>
      <w:r w:rsidR="00E86542" w:rsidRPr="0075301C">
        <w:t xml:space="preserve"> i</w:t>
      </w:r>
      <w:r w:rsidR="00E7509C">
        <w:t xml:space="preserve"> „</w:t>
      </w:r>
      <w:r w:rsidR="00C1392E" w:rsidRPr="0075301C">
        <w:t>Dobra Kawiarnia</w:t>
      </w:r>
      <w:r w:rsidR="00084181" w:rsidRPr="0075301C">
        <w:t>”</w:t>
      </w:r>
      <w:r w:rsidR="00E86542" w:rsidRPr="0075301C">
        <w:t xml:space="preserve"> w Poznaniu </w:t>
      </w:r>
      <w:r w:rsidR="00E76FF9" w:rsidRPr="0075301C">
        <w:t xml:space="preserve"> oraz </w:t>
      </w:r>
      <w:r w:rsidR="00E86542" w:rsidRPr="0075301C">
        <w:t xml:space="preserve">spółdzielnia socjalna </w:t>
      </w:r>
      <w:r w:rsidR="00084181" w:rsidRPr="0075301C">
        <w:t>„</w:t>
      </w:r>
      <w:r w:rsidR="00C1392E" w:rsidRPr="0075301C">
        <w:t>Do Syta</w:t>
      </w:r>
      <w:r w:rsidR="00084181" w:rsidRPr="0075301C">
        <w:t>”</w:t>
      </w:r>
      <w:r w:rsidR="00E86542" w:rsidRPr="0075301C">
        <w:t xml:space="preserve"> w Śremie</w:t>
      </w:r>
      <w:r w:rsidR="00084181" w:rsidRPr="0075301C">
        <w:t>,</w:t>
      </w:r>
      <w:r w:rsidR="00C1392E" w:rsidRPr="0075301C">
        <w:t xml:space="preserve"> </w:t>
      </w:r>
      <w:r w:rsidR="00084181" w:rsidRPr="0075301C">
        <w:t>„</w:t>
      </w:r>
      <w:r w:rsidR="00C1392E" w:rsidRPr="0075301C">
        <w:t>M</w:t>
      </w:r>
      <w:r w:rsidR="00C1392E" w:rsidRPr="0075301C">
        <w:t>o</w:t>
      </w:r>
      <w:r w:rsidR="00C1392E" w:rsidRPr="0075301C">
        <w:t>sinianka</w:t>
      </w:r>
      <w:r w:rsidR="00084181" w:rsidRPr="0075301C">
        <w:t xml:space="preserve">”, </w:t>
      </w:r>
      <w:r w:rsidR="00E86542" w:rsidRPr="0075301C">
        <w:t xml:space="preserve">spółdzielnie socjalne </w:t>
      </w:r>
      <w:r w:rsidR="00084181" w:rsidRPr="0075301C">
        <w:t xml:space="preserve">„Orzeł”,  Ab-Owo, </w:t>
      </w:r>
      <w:r w:rsidR="00E86542" w:rsidRPr="0075301C">
        <w:t>„</w:t>
      </w:r>
      <w:proofErr w:type="spellStart"/>
      <w:r w:rsidR="00084181" w:rsidRPr="0075301C">
        <w:t>Poyel</w:t>
      </w:r>
      <w:proofErr w:type="spellEnd"/>
      <w:r w:rsidR="00E86542" w:rsidRPr="0075301C">
        <w:t>”, „Pasieka. Optymalni w dział</w:t>
      </w:r>
      <w:r w:rsidR="00E86542" w:rsidRPr="0075301C">
        <w:t>a</w:t>
      </w:r>
      <w:r w:rsidR="00E86542" w:rsidRPr="0075301C">
        <w:t>niu” w Poznaniu</w:t>
      </w:r>
      <w:r w:rsidR="00084181" w:rsidRPr="0075301C">
        <w:t xml:space="preserve">, </w:t>
      </w:r>
      <w:r w:rsidR="00E86542" w:rsidRPr="0075301C">
        <w:t>„</w:t>
      </w:r>
      <w:proofErr w:type="spellStart"/>
      <w:r w:rsidR="00E86542" w:rsidRPr="0075301C">
        <w:t>An</w:t>
      </w:r>
      <w:proofErr w:type="spellEnd"/>
      <w:r w:rsidR="00E86542" w:rsidRPr="0075301C">
        <w:t xml:space="preserve"> </w:t>
      </w:r>
      <w:proofErr w:type="spellStart"/>
      <w:r w:rsidR="00E86542" w:rsidRPr="0075301C">
        <w:t>Vacuum</w:t>
      </w:r>
      <w:proofErr w:type="spellEnd"/>
      <w:r w:rsidR="00E86542" w:rsidRPr="0075301C">
        <w:t>” w Gnieźnie, , Eko-Przemiana” we Wronkach oraz spółdzie</w:t>
      </w:r>
      <w:r w:rsidR="00E86542" w:rsidRPr="0075301C">
        <w:t>l</w:t>
      </w:r>
      <w:r w:rsidR="00E86542" w:rsidRPr="0075301C">
        <w:t xml:space="preserve">nia socjalna „Nowator” w </w:t>
      </w:r>
      <w:proofErr w:type="spellStart"/>
      <w:r w:rsidR="00E86542" w:rsidRPr="0075301C">
        <w:t>Posadówku</w:t>
      </w:r>
      <w:proofErr w:type="spellEnd"/>
      <w:r w:rsidR="00E86542" w:rsidRPr="0075301C">
        <w:t>.</w:t>
      </w:r>
    </w:p>
    <w:p w:rsidR="00D863BC" w:rsidRPr="0075301C" w:rsidRDefault="00DC6F90" w:rsidP="004C343D">
      <w:pPr>
        <w:jc w:val="both"/>
      </w:pPr>
      <w:r w:rsidRPr="0075301C">
        <w:t>Z</w:t>
      </w:r>
      <w:r w:rsidR="00D863BC" w:rsidRPr="0075301C">
        <w:t xml:space="preserve">ostała określona oraz  </w:t>
      </w:r>
      <w:proofErr w:type="spellStart"/>
      <w:r w:rsidR="00D863BC" w:rsidRPr="0075301C">
        <w:t>uspójn</w:t>
      </w:r>
      <w:r w:rsidR="00417B68" w:rsidRPr="0075301C">
        <w:t>i</w:t>
      </w:r>
      <w:r w:rsidR="00D863BC" w:rsidRPr="0075301C">
        <w:t>ona</w:t>
      </w:r>
      <w:proofErr w:type="spellEnd"/>
      <w:r w:rsidR="00D863BC" w:rsidRPr="0075301C">
        <w:t xml:space="preserve"> ścież</w:t>
      </w:r>
      <w:r w:rsidR="002C0CBD" w:rsidRPr="0075301C">
        <w:t xml:space="preserve">ka tworzenia spółdzielni socjalnych, </w:t>
      </w:r>
      <w:r w:rsidR="00417B68" w:rsidRPr="0075301C">
        <w:t xml:space="preserve"> które powst</w:t>
      </w:r>
      <w:r w:rsidR="00417B68" w:rsidRPr="0075301C">
        <w:t>a</w:t>
      </w:r>
      <w:r w:rsidR="00417B68" w:rsidRPr="0075301C">
        <w:t>wały</w:t>
      </w:r>
      <w:r w:rsidR="00D863BC" w:rsidRPr="0075301C">
        <w:t xml:space="preserve"> w ramach przygotowywania środowisk w partnerstwach lokalnych, w  których możl</w:t>
      </w:r>
      <w:r w:rsidR="00D863BC" w:rsidRPr="0075301C">
        <w:t>i</w:t>
      </w:r>
      <w:r w:rsidR="00D863BC" w:rsidRPr="0075301C">
        <w:t xml:space="preserve">wości zleceń oraz wsparcia dla </w:t>
      </w:r>
      <w:r w:rsidRPr="0075301C">
        <w:t>SS przez członków tworzących  partnerstwa lokalne</w:t>
      </w:r>
      <w:r w:rsidR="00D863BC" w:rsidRPr="0075301C">
        <w:t xml:space="preserve"> oraz n</w:t>
      </w:r>
      <w:r w:rsidR="00D863BC" w:rsidRPr="0075301C">
        <w:t>o</w:t>
      </w:r>
      <w:r w:rsidR="00D863BC" w:rsidRPr="0075301C">
        <w:t>wo utworzonych PES</w:t>
      </w:r>
      <w:r w:rsidR="004C343D" w:rsidRPr="0075301C">
        <w:t>-</w:t>
      </w:r>
      <w:r w:rsidR="00D863BC" w:rsidRPr="0075301C">
        <w:t>ów są większe niż</w:t>
      </w:r>
      <w:r w:rsidR="00417B68" w:rsidRPr="0075301C">
        <w:t xml:space="preserve"> na komercyjnym rynku. Realizowane było wsparcie szkoleniowo-doradcze</w:t>
      </w:r>
      <w:r w:rsidR="00590CAF" w:rsidRPr="0075301C">
        <w:t xml:space="preserve">, wsparcie finansowe dla </w:t>
      </w:r>
      <w:proofErr w:type="spellStart"/>
      <w:r w:rsidR="00590CAF" w:rsidRPr="0075301C">
        <w:t>ss</w:t>
      </w:r>
      <w:proofErr w:type="spellEnd"/>
      <w:r w:rsidR="00590CAF" w:rsidRPr="0075301C">
        <w:t xml:space="preserve">, wsparcie pomostowe dla </w:t>
      </w:r>
      <w:proofErr w:type="spellStart"/>
      <w:r w:rsidR="00590CAF" w:rsidRPr="0075301C">
        <w:t>ss</w:t>
      </w:r>
      <w:proofErr w:type="spellEnd"/>
      <w:r w:rsidR="00590CAF" w:rsidRPr="0075301C">
        <w:t xml:space="preserve"> oraz promocja przedsiębiorstw społecznych </w:t>
      </w:r>
      <w:r w:rsidR="00D863BC" w:rsidRPr="0075301C">
        <w:t xml:space="preserve">. </w:t>
      </w:r>
      <w:r w:rsidR="00590CAF" w:rsidRPr="0075301C">
        <w:t xml:space="preserve">OWES działał na terenie subregionu poznańskiego tj.  </w:t>
      </w:r>
      <w:r w:rsidR="00D863BC" w:rsidRPr="0075301C">
        <w:t>10 p</w:t>
      </w:r>
      <w:r w:rsidR="00D863BC" w:rsidRPr="0075301C">
        <w:t>o</w:t>
      </w:r>
      <w:r w:rsidR="00D863BC" w:rsidRPr="0075301C">
        <w:t>wi</w:t>
      </w:r>
      <w:r w:rsidR="004C343D" w:rsidRPr="0075301C">
        <w:t>atów</w:t>
      </w:r>
      <w:r w:rsidR="00590CAF" w:rsidRPr="0075301C">
        <w:t xml:space="preserve"> + m. Poznań</w:t>
      </w:r>
      <w:r w:rsidR="00D863BC" w:rsidRPr="0075301C">
        <w:t xml:space="preserve">.  </w:t>
      </w:r>
    </w:p>
    <w:p w:rsidR="00590CAF" w:rsidRPr="0075301C" w:rsidRDefault="00590CAF" w:rsidP="004C343D">
      <w:pPr>
        <w:jc w:val="both"/>
      </w:pPr>
    </w:p>
    <w:p w:rsidR="00FF00E4" w:rsidRDefault="004C343D" w:rsidP="00FF00E4">
      <w:r w:rsidRPr="0075301C">
        <w:t>Z</w:t>
      </w:r>
      <w:r w:rsidR="00FF00E4" w:rsidRPr="0075301C">
        <w:t>ostały zebrane informacje n</w:t>
      </w:r>
      <w:r w:rsidRPr="0075301C">
        <w:t xml:space="preserve">a </w:t>
      </w:r>
      <w:r w:rsidR="004418A1" w:rsidRPr="0075301C">
        <w:t>t</w:t>
      </w:r>
      <w:r w:rsidRPr="0075301C">
        <w:t>emat. 65 gmin  w  11  powiatach  pod kątem istniejących podmiotów ekonomii społecznej</w:t>
      </w:r>
      <w:r w:rsidR="00FF00E4" w:rsidRPr="0075301C">
        <w:t xml:space="preserve">: CIS, KIS, </w:t>
      </w:r>
      <w:r w:rsidR="00590CAF" w:rsidRPr="0075301C">
        <w:t xml:space="preserve">ZAZ, WTZ, </w:t>
      </w:r>
      <w:r w:rsidR="00FF00E4" w:rsidRPr="0075301C">
        <w:t>organiz</w:t>
      </w:r>
      <w:r w:rsidR="00590CAF" w:rsidRPr="0075301C">
        <w:t>acji obywatel</w:t>
      </w:r>
      <w:r w:rsidR="00C1392E" w:rsidRPr="0075301C">
        <w:t>s</w:t>
      </w:r>
      <w:r w:rsidR="00590CAF" w:rsidRPr="0075301C">
        <w:t>kich</w:t>
      </w:r>
      <w:r w:rsidR="00FF00E4" w:rsidRPr="0075301C">
        <w:t>, spó</w:t>
      </w:r>
      <w:r w:rsidR="00FF00E4" w:rsidRPr="0075301C">
        <w:t>ł</w:t>
      </w:r>
      <w:r w:rsidR="00FF00E4" w:rsidRPr="0075301C">
        <w:t>dzielni socjalnych oraz nowych PES oraz  innyc</w:t>
      </w:r>
      <w:r w:rsidR="004418A1" w:rsidRPr="0075301C">
        <w:t>h OWES</w:t>
      </w:r>
      <w:r w:rsidR="00590CAF" w:rsidRPr="0075301C">
        <w:t xml:space="preserve"> -</w:t>
      </w:r>
      <w:r w:rsidR="004418A1" w:rsidRPr="0075301C">
        <w:t xml:space="preserve">ów. Zebrane dane </w:t>
      </w:r>
      <w:r w:rsidR="00FF00E4" w:rsidRPr="0075301C">
        <w:t xml:space="preserve"> </w:t>
      </w:r>
      <w:r w:rsidR="00590CAF" w:rsidRPr="0075301C">
        <w:t>posłużyły oc</w:t>
      </w:r>
      <w:r w:rsidR="00590CAF" w:rsidRPr="0075301C">
        <w:t>e</w:t>
      </w:r>
      <w:r w:rsidR="00590CAF" w:rsidRPr="0075301C">
        <w:t xml:space="preserve">nie kondycji społecznej gospodarki rynkowej w subregionie poznańskim </w:t>
      </w:r>
      <w:r w:rsidR="00FF00E4" w:rsidRPr="0075301C">
        <w:t>oraz pozyskiwania przykładów dobrych praktyk. Zostały również nawiązane kontakty z CIS</w:t>
      </w:r>
      <w:r w:rsidR="00C1392E" w:rsidRPr="0075301C">
        <w:t xml:space="preserve">- </w:t>
      </w:r>
      <w:proofErr w:type="spellStart"/>
      <w:r w:rsidR="00FF00E4" w:rsidRPr="0075301C">
        <w:t>ami</w:t>
      </w:r>
      <w:proofErr w:type="spellEnd"/>
      <w:r w:rsidR="00FF00E4" w:rsidRPr="0075301C">
        <w:t>, KIS</w:t>
      </w:r>
      <w:r w:rsidR="00C1392E" w:rsidRPr="0075301C">
        <w:t>-</w:t>
      </w:r>
      <w:proofErr w:type="spellStart"/>
      <w:r w:rsidR="00FF00E4" w:rsidRPr="0075301C">
        <w:t>ami</w:t>
      </w:r>
      <w:proofErr w:type="spellEnd"/>
      <w:r w:rsidR="00FF00E4" w:rsidRPr="0075301C">
        <w:t>, OPS</w:t>
      </w:r>
      <w:r w:rsidR="00C1392E" w:rsidRPr="0075301C">
        <w:t>-</w:t>
      </w:r>
      <w:proofErr w:type="spellStart"/>
      <w:r w:rsidR="00FF00E4" w:rsidRPr="0075301C">
        <w:t>ami</w:t>
      </w:r>
      <w:proofErr w:type="spellEnd"/>
      <w:r w:rsidR="00FF00E4" w:rsidRPr="0075301C">
        <w:t xml:space="preserve"> na obszarze realizacji projektu m.in.: CIS w Szamotułach, Sierakowie, Kwi</w:t>
      </w:r>
      <w:r w:rsidR="004418A1" w:rsidRPr="0075301C">
        <w:t>lczu, Chudobczycach, Pniewach</w:t>
      </w:r>
      <w:r w:rsidR="00C1392E" w:rsidRPr="0075301C">
        <w:t xml:space="preserve"> i Poznaniu</w:t>
      </w:r>
      <w:r w:rsidR="004418A1" w:rsidRPr="0075301C">
        <w:t xml:space="preserve">. </w:t>
      </w:r>
      <w:r w:rsidR="00E86542" w:rsidRPr="0075301C">
        <w:t xml:space="preserve"> Zainicjowano też tworzenie CIS w Rogoźnie, w O</w:t>
      </w:r>
      <w:r w:rsidR="00E86542" w:rsidRPr="0075301C">
        <w:t>b</w:t>
      </w:r>
      <w:r w:rsidR="00E86542" w:rsidRPr="0075301C">
        <w:t xml:space="preserve">ornikach, </w:t>
      </w:r>
      <w:r w:rsidR="00E74EFE">
        <w:t>Jarosławcu</w:t>
      </w:r>
      <w:r w:rsidR="00994D8D">
        <w:t xml:space="preserve"> k</w:t>
      </w:r>
      <w:r w:rsidR="00E74EFE">
        <w:t>/ Środy</w:t>
      </w:r>
      <w:r w:rsidR="00994D8D">
        <w:t xml:space="preserve"> oraz</w:t>
      </w:r>
      <w:r w:rsidR="00E74EFE">
        <w:t xml:space="preserve"> w Ryczywole</w:t>
      </w:r>
      <w:r w:rsidR="00994D8D">
        <w:t>.</w:t>
      </w:r>
    </w:p>
    <w:p w:rsidR="00A26B6D" w:rsidRDefault="00A26B6D" w:rsidP="00FF00E4"/>
    <w:p w:rsidR="00A26B6D" w:rsidRDefault="00A26B6D" w:rsidP="00FF00E4"/>
    <w:p w:rsidR="00A26B6D" w:rsidRPr="00E7393A" w:rsidRDefault="00E7393A" w:rsidP="00E7393A">
      <w:pPr>
        <w:pStyle w:val="Normalny1"/>
        <w:spacing w:line="36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 w:rsidRPr="00E7393A">
        <w:rPr>
          <w:rFonts w:cs="Times New Roman"/>
          <w:b/>
          <w:sz w:val="28"/>
          <w:szCs w:val="28"/>
        </w:rPr>
        <w:t>3.</w:t>
      </w:r>
      <w:r w:rsidR="00A9589B" w:rsidRPr="00E7393A">
        <w:rPr>
          <w:rFonts w:cs="Times New Roman"/>
          <w:b/>
          <w:sz w:val="28"/>
          <w:szCs w:val="28"/>
        </w:rPr>
        <w:t>W kierunku do lepszej przyszłości. Praca z polskimi migrantami znajdującymi się w ekstremalnych sytuacjach socjalnych w UK</w:t>
      </w:r>
      <w:r w:rsidR="00A9589B" w:rsidRPr="00E7393A">
        <w:rPr>
          <w:rFonts w:ascii="Calibri" w:eastAsia="Calibri" w:hAnsi="Calibri" w:cs="Calibri"/>
          <w:b/>
          <w:sz w:val="28"/>
          <w:szCs w:val="28"/>
        </w:rPr>
        <w:t>.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 realizacji: kwiecień2015r- grudzień 2015r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 realizowany przez Fundację Pomocy Wzajemnej Barka w ścisłej współpracy z Barką UK w Londynie.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Kwota finansowania: </w:t>
      </w:r>
      <w:r w:rsidRPr="00A9589B">
        <w:rPr>
          <w:rFonts w:ascii="Calibri" w:eastAsia="Calibri" w:hAnsi="Calibri" w:cs="Calibri"/>
        </w:rPr>
        <w:t>200 000 PLN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Źródło finansowania: Ministerstwo Spraw Zagranicznych RP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Główną rolą projektu była prewencja : z infolinii korzystały najczęściej osoby znajdujące się na granicy poważnego kryzysu zwykle związanego z bezdomnością, problemami w rodzinie, chorobą czy niepełnosprawnością. </w:t>
      </w:r>
    </w:p>
    <w:p w:rsidR="00A26B6D" w:rsidRPr="00FA31B6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 w:rsidRPr="00FA31B6">
        <w:rPr>
          <w:rFonts w:ascii="Calibri" w:eastAsia="Calibri" w:hAnsi="Calibri" w:cs="Calibri"/>
        </w:rPr>
        <w:t xml:space="preserve">W okresie kwiecień - grudzień 2015r infolinia wsparła razem 665 osób, które zgłosiły się po pomoc do Infolinii Barki. 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te uzyskały pomoc w następujących obszarach: uzyskanie paszportów tymczasowych, wsparcie psychologiczne, porady prawne, pomoc w powrocie do rodzin oraz ośrodków ter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peutycznych w Polsce, porady prawne, pomoc w tłumaczeniach, pomoc w założeniu konta w banku, pomoc medyczna, skierowanie do innych organizacji zajmujących się pomocą w uz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skaniu zasiłków oraz zakwaterowania.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</w:rPr>
      </w:pP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Rezultaty:</w:t>
      </w:r>
    </w:p>
    <w:p w:rsidR="00A26B6D" w:rsidRDefault="00A26B6D" w:rsidP="00A26B6D">
      <w:pPr>
        <w:pStyle w:val="Normalny1"/>
        <w:spacing w:line="360" w:lineRule="auto"/>
        <w:rPr>
          <w:rFonts w:ascii="Calibri" w:eastAsia="Calibri" w:hAnsi="Calibri" w:cs="Calibri"/>
          <w:u w:val="single"/>
        </w:rPr>
      </w:pPr>
    </w:p>
    <w:p w:rsidR="00A26B6D" w:rsidRPr="00FA31B6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FA31B6">
        <w:rPr>
          <w:rFonts w:ascii="Calibri" w:eastAsia="Calibri" w:hAnsi="Calibri" w:cs="Calibri"/>
        </w:rPr>
        <w:t>- Od 1 kwietnia 2015 do 31 grudnia 2015 do kraju, dzięki pomocy programu Infolinia,  p</w:t>
      </w:r>
      <w:r w:rsidRPr="00FA31B6">
        <w:rPr>
          <w:rFonts w:ascii="Calibri" w:eastAsia="Calibri" w:hAnsi="Calibri" w:cs="Calibri"/>
        </w:rPr>
        <w:t>o</w:t>
      </w:r>
      <w:r w:rsidRPr="00FA31B6">
        <w:rPr>
          <w:rFonts w:ascii="Calibri" w:eastAsia="Calibri" w:hAnsi="Calibri" w:cs="Calibri"/>
        </w:rPr>
        <w:t>wróciło 170 osób. Większość powróciła do rodzin, natomiast 19 osób pojechało do ośrodków leczenia uzależnień oraz do społeczności organizacji obywatelskich w Polsce (BARKA, Stow</w:t>
      </w:r>
      <w:r w:rsidRPr="00FA31B6">
        <w:rPr>
          <w:rFonts w:ascii="Calibri" w:eastAsia="Calibri" w:hAnsi="Calibri" w:cs="Calibri"/>
        </w:rPr>
        <w:t>a</w:t>
      </w:r>
      <w:r w:rsidRPr="00FA31B6">
        <w:rPr>
          <w:rFonts w:ascii="Calibri" w:eastAsia="Calibri" w:hAnsi="Calibri" w:cs="Calibri"/>
        </w:rPr>
        <w:t>rzyszenie AGAPE, Monar-</w:t>
      </w:r>
      <w:proofErr w:type="spellStart"/>
      <w:r w:rsidRPr="00FA31B6">
        <w:rPr>
          <w:rFonts w:ascii="Calibri" w:eastAsia="Calibri" w:hAnsi="Calibri" w:cs="Calibri"/>
        </w:rPr>
        <w:t>Markot</w:t>
      </w:r>
      <w:proofErr w:type="spellEnd"/>
      <w:r w:rsidRPr="00FA31B6">
        <w:rPr>
          <w:rFonts w:ascii="Calibri" w:eastAsia="Calibri" w:hAnsi="Calibri" w:cs="Calibri"/>
        </w:rPr>
        <w:t>, ośrodek leczenia uzależnień w Rożnowicach, ośrodek l</w:t>
      </w:r>
      <w:r w:rsidRPr="00FA31B6">
        <w:rPr>
          <w:rFonts w:ascii="Calibri" w:eastAsia="Calibri" w:hAnsi="Calibri" w:cs="Calibri"/>
        </w:rPr>
        <w:t>e</w:t>
      </w:r>
      <w:r w:rsidRPr="00FA31B6">
        <w:rPr>
          <w:rFonts w:ascii="Calibri" w:eastAsia="Calibri" w:hAnsi="Calibri" w:cs="Calibri"/>
        </w:rPr>
        <w:t>czenia uzależnień w Charcicach i inne).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siedzibie Fundacji Barka w  Poznaniu wykwalifikowany pracownik ds. migrantów kierował osoby powracające do Polski do terapię i do ośrodków wsparcia. 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  <w:i/>
        </w:rPr>
      </w:pP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</w:rPr>
        <w:t xml:space="preserve">Ze 170 beneficjentów, którzy powrócili do kraju, </w:t>
      </w:r>
      <w:r w:rsidRPr="00FA31B6">
        <w:rPr>
          <w:rFonts w:ascii="Calibri" w:eastAsia="Calibri" w:hAnsi="Calibri" w:cs="Calibri"/>
        </w:rPr>
        <w:t>30 osób nie posiadało żadnego</w:t>
      </w:r>
      <w:r>
        <w:rPr>
          <w:rFonts w:ascii="Calibri" w:eastAsia="Calibri" w:hAnsi="Calibri" w:cs="Calibri"/>
          <w:b/>
        </w:rPr>
        <w:t xml:space="preserve"> </w:t>
      </w:r>
      <w:r w:rsidRPr="00FA31B6">
        <w:rPr>
          <w:rFonts w:ascii="Calibri" w:eastAsia="Calibri" w:hAnsi="Calibri" w:cs="Calibri"/>
        </w:rPr>
        <w:t>dokumentu tożsamości i wszystkim tym osobom projekt 'Barka - Infolinia', pomógł wyrobić paszporty tymczasowe w polskich placówkach konsularnych w UK.</w:t>
      </w:r>
      <w:r>
        <w:rPr>
          <w:rFonts w:ascii="Calibri" w:eastAsia="Calibri" w:hAnsi="Calibri" w:cs="Calibri"/>
        </w:rPr>
        <w:t xml:space="preserve"> Osoby te to w większości osoby bezdomne, które utraciły dokumenty w wyniku kradzieży lub zagubiły je. Zdarzały się też rodziny z dziećmi, które nie posiadały żadnego dokumentu tożsamości.</w:t>
      </w:r>
    </w:p>
    <w:p w:rsidR="00A26B6D" w:rsidRPr="00FA31B6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FA31B6">
        <w:rPr>
          <w:rFonts w:ascii="Calibri" w:eastAsia="Calibri" w:hAnsi="Calibri" w:cs="Calibri"/>
        </w:rPr>
        <w:t xml:space="preserve">- 13 </w:t>
      </w:r>
      <w:proofErr w:type="spellStart"/>
      <w:r w:rsidRPr="00FA31B6">
        <w:rPr>
          <w:rFonts w:ascii="Calibri" w:eastAsia="Calibri" w:hAnsi="Calibri" w:cs="Calibri"/>
        </w:rPr>
        <w:t>osob</w:t>
      </w:r>
      <w:proofErr w:type="spellEnd"/>
      <w:r w:rsidRPr="00FA31B6">
        <w:rPr>
          <w:rFonts w:ascii="Calibri" w:eastAsia="Calibri" w:hAnsi="Calibri" w:cs="Calibri"/>
        </w:rPr>
        <w:t xml:space="preserve"> uzyskało pomoc w wypełnieniu aplikacji o zasiłek na mieszkanie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FA31B6">
        <w:rPr>
          <w:rFonts w:ascii="Calibri" w:eastAsia="Calibri" w:hAnsi="Calibri" w:cs="Calibri"/>
        </w:rPr>
        <w:t>- 34 osób, po odbytej rozmowie w ramach Infolinii</w:t>
      </w:r>
      <w:r>
        <w:rPr>
          <w:rFonts w:ascii="Calibri" w:eastAsia="Calibri" w:hAnsi="Calibri" w:cs="Calibri"/>
        </w:rPr>
        <w:t xml:space="preserve">, uzyskało namiary kontaktowe do polskich firm w UK jak również organizacji poszukujących pracowników (m.in z Polski ) do pracy z obywatelami Europy  Środkowo-Wschodniej (na przykład w ramach grup terenowych czy managerów schronisk dla osób bezdomnych). </w:t>
      </w:r>
    </w:p>
    <w:p w:rsidR="00A26B6D" w:rsidRPr="00A30AF8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A30AF8">
        <w:rPr>
          <w:rFonts w:ascii="Calibri" w:eastAsia="Calibri" w:hAnsi="Calibri" w:cs="Calibri"/>
        </w:rPr>
        <w:t xml:space="preserve">-20 osobom Barka doradziła jak postępować w negocjacjach z </w:t>
      </w:r>
      <w:proofErr w:type="spellStart"/>
      <w:r w:rsidRPr="00A30AF8">
        <w:rPr>
          <w:rFonts w:ascii="Calibri" w:eastAsia="Calibri" w:hAnsi="Calibri" w:cs="Calibri"/>
        </w:rPr>
        <w:t>Local</w:t>
      </w:r>
      <w:proofErr w:type="spellEnd"/>
      <w:r w:rsidRPr="00A30AF8">
        <w:rPr>
          <w:rFonts w:ascii="Calibri" w:eastAsia="Calibri" w:hAnsi="Calibri" w:cs="Calibri"/>
        </w:rPr>
        <w:t xml:space="preserve"> </w:t>
      </w:r>
      <w:proofErr w:type="spellStart"/>
      <w:r w:rsidRPr="00A30AF8">
        <w:rPr>
          <w:rFonts w:ascii="Calibri" w:eastAsia="Calibri" w:hAnsi="Calibri" w:cs="Calibri"/>
        </w:rPr>
        <w:t>Council</w:t>
      </w:r>
      <w:proofErr w:type="spellEnd"/>
      <w:r w:rsidRPr="00A30AF8">
        <w:rPr>
          <w:rFonts w:ascii="Calibri" w:eastAsia="Calibri" w:hAnsi="Calibri" w:cs="Calibri"/>
        </w:rPr>
        <w:t xml:space="preserve"> w sprawie ek</w:t>
      </w:r>
      <w:r w:rsidRPr="00A30AF8">
        <w:rPr>
          <w:rFonts w:ascii="Calibri" w:eastAsia="Calibri" w:hAnsi="Calibri" w:cs="Calibri"/>
        </w:rPr>
        <w:t>s</w:t>
      </w:r>
      <w:r w:rsidRPr="00A30AF8">
        <w:rPr>
          <w:rFonts w:ascii="Calibri" w:eastAsia="Calibri" w:hAnsi="Calibri" w:cs="Calibri"/>
        </w:rPr>
        <w:t>misji na bruk (były to rodziny wielodzietne). W efekcie rodziny te (</w:t>
      </w:r>
      <w:proofErr w:type="spellStart"/>
      <w:r w:rsidRPr="00A30AF8">
        <w:rPr>
          <w:rFonts w:ascii="Calibri" w:eastAsia="Calibri" w:hAnsi="Calibri" w:cs="Calibri"/>
        </w:rPr>
        <w:t>j.w</w:t>
      </w:r>
      <w:proofErr w:type="spellEnd"/>
      <w:r w:rsidRPr="00A30AF8">
        <w:rPr>
          <w:rFonts w:ascii="Calibri" w:eastAsia="Calibri" w:hAnsi="Calibri" w:cs="Calibri"/>
        </w:rPr>
        <w:t>. razem 20 osób) uz</w:t>
      </w:r>
      <w:r w:rsidRPr="00A30AF8">
        <w:rPr>
          <w:rFonts w:ascii="Calibri" w:eastAsia="Calibri" w:hAnsi="Calibri" w:cs="Calibri"/>
        </w:rPr>
        <w:t>y</w:t>
      </w:r>
      <w:r w:rsidRPr="00A30AF8">
        <w:rPr>
          <w:rFonts w:ascii="Calibri" w:eastAsia="Calibri" w:hAnsi="Calibri" w:cs="Calibri"/>
        </w:rPr>
        <w:t xml:space="preserve">skały mieszkania socjalne.  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Razem 67 </w:t>
      </w:r>
      <w:proofErr w:type="spellStart"/>
      <w:r>
        <w:rPr>
          <w:rFonts w:ascii="Calibri" w:eastAsia="Calibri" w:hAnsi="Calibri" w:cs="Calibri"/>
        </w:rPr>
        <w:t>osob</w:t>
      </w:r>
      <w:proofErr w:type="spellEnd"/>
      <w:r>
        <w:rPr>
          <w:rFonts w:ascii="Calibri" w:eastAsia="Calibri" w:hAnsi="Calibri" w:cs="Calibri"/>
        </w:rPr>
        <w:t xml:space="preserve">  uzyskało pomoc w kwestiach związanych z pomocą w zakwaterowaniu w UK oraz kwestiami około-zatrudnieniowymi. 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W okresie zimy Infolinia Barki skierowała </w:t>
      </w:r>
      <w:r>
        <w:rPr>
          <w:rFonts w:ascii="Calibri" w:eastAsia="Calibri" w:hAnsi="Calibri" w:cs="Calibri"/>
          <w:u w:val="single"/>
        </w:rPr>
        <w:t>28 osób</w:t>
      </w:r>
      <w:r>
        <w:rPr>
          <w:rFonts w:ascii="Calibri" w:eastAsia="Calibri" w:hAnsi="Calibri" w:cs="Calibri"/>
        </w:rPr>
        <w:t xml:space="preserve"> bezdomnych, które zwróciły się do nas z prośbą o pomoc, do noclegowni oraz schronisk w UK (w przypadku gdy pogoda spada poniżej zera -</w:t>
      </w:r>
      <w:proofErr w:type="spellStart"/>
      <w:r>
        <w:rPr>
          <w:rFonts w:ascii="Calibri" w:eastAsia="Calibri" w:hAnsi="Calibri" w:cs="Calibri"/>
        </w:rPr>
        <w:t>extreme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shelters</w:t>
      </w:r>
      <w:proofErr w:type="spellEnd"/>
      <w:r>
        <w:rPr>
          <w:rFonts w:ascii="Calibri" w:eastAsia="Calibri" w:hAnsi="Calibri" w:cs="Calibri"/>
        </w:rPr>
        <w:t>).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A30AF8">
        <w:rPr>
          <w:rFonts w:ascii="Calibri" w:eastAsia="Calibri" w:hAnsi="Calibri" w:cs="Calibri"/>
          <w:i/>
          <w:color w:val="auto"/>
        </w:rPr>
        <w:t xml:space="preserve">- </w:t>
      </w:r>
      <w:r w:rsidRPr="00A30AF8">
        <w:rPr>
          <w:rFonts w:ascii="Calibri" w:eastAsia="Calibri" w:hAnsi="Calibri" w:cs="Calibri"/>
        </w:rPr>
        <w:t>2 osobom zainteresowanym pracą w UK, infolinia pomogła wyrobić paszport 10letni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aby mogli podjąć zatrudnienie w Wielkiej Brytanii.</w:t>
      </w:r>
      <w:r>
        <w:rPr>
          <w:rFonts w:ascii="Calibri" w:eastAsia="Calibri" w:hAnsi="Calibri" w:cs="Calibri"/>
          <w:b/>
        </w:rPr>
        <w:t xml:space="preserve"> </w:t>
      </w:r>
    </w:p>
    <w:p w:rsidR="00A26B6D" w:rsidRPr="00A30AF8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A30AF8">
        <w:rPr>
          <w:rFonts w:ascii="Calibri" w:eastAsia="Calibri" w:hAnsi="Calibri" w:cs="Calibri"/>
          <w:i/>
          <w:color w:val="auto"/>
        </w:rPr>
        <w:t>-</w:t>
      </w:r>
      <w:r w:rsidRPr="00A30AF8">
        <w:rPr>
          <w:rFonts w:ascii="Calibri" w:eastAsia="Calibri" w:hAnsi="Calibri" w:cs="Calibri"/>
        </w:rPr>
        <w:t>15 osób otrzymało od Infolinii słowniki angielsko-polskie i polsko angielskie z frazami prz</w:t>
      </w:r>
      <w:r w:rsidRPr="00A30AF8">
        <w:rPr>
          <w:rFonts w:ascii="Calibri" w:eastAsia="Calibri" w:hAnsi="Calibri" w:cs="Calibri"/>
        </w:rPr>
        <w:t>y</w:t>
      </w:r>
      <w:r w:rsidRPr="00A30AF8">
        <w:rPr>
          <w:rFonts w:ascii="Calibri" w:eastAsia="Calibri" w:hAnsi="Calibri" w:cs="Calibri"/>
        </w:rPr>
        <w:t xml:space="preserve">datnymi do przygotowania się na rozmowę o pracę. </w:t>
      </w:r>
    </w:p>
    <w:p w:rsidR="00A26B6D" w:rsidRPr="00A30AF8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A30AF8">
        <w:rPr>
          <w:rFonts w:ascii="Calibri" w:eastAsia="Calibri" w:hAnsi="Calibri" w:cs="Calibri"/>
          <w:i/>
          <w:color w:val="auto"/>
        </w:rPr>
        <w:t>-</w:t>
      </w:r>
      <w:r w:rsidRPr="00A30AF8">
        <w:rPr>
          <w:rFonts w:ascii="Calibri" w:eastAsia="Calibri" w:hAnsi="Calibri" w:cs="Calibri"/>
        </w:rPr>
        <w:t xml:space="preserve"> 8 osobom Infolinia pomogła napisać CV. </w:t>
      </w:r>
    </w:p>
    <w:p w:rsidR="00A26B6D" w:rsidRPr="00A30AF8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 w:rsidRPr="00A30AF8">
        <w:rPr>
          <w:rFonts w:ascii="Calibri" w:eastAsia="Calibri" w:hAnsi="Calibri" w:cs="Calibri"/>
          <w:i/>
          <w:color w:val="auto"/>
        </w:rPr>
        <w:t>-</w:t>
      </w:r>
      <w:r w:rsidRPr="00A30AF8">
        <w:rPr>
          <w:rFonts w:ascii="Calibri" w:eastAsia="Calibri" w:hAnsi="Calibri" w:cs="Calibri"/>
        </w:rPr>
        <w:t xml:space="preserve"> 8 osób zostało skierowanych na bezpłatne lekcje języka angielskiego do organizacji charyt</w:t>
      </w:r>
      <w:r w:rsidRPr="00A30AF8">
        <w:rPr>
          <w:rFonts w:ascii="Calibri" w:eastAsia="Calibri" w:hAnsi="Calibri" w:cs="Calibri"/>
        </w:rPr>
        <w:t>a</w:t>
      </w:r>
      <w:r w:rsidRPr="00A30AF8">
        <w:rPr>
          <w:rFonts w:ascii="Calibri" w:eastAsia="Calibri" w:hAnsi="Calibri" w:cs="Calibri"/>
        </w:rPr>
        <w:t xml:space="preserve">tywnych: </w:t>
      </w:r>
      <w:proofErr w:type="spellStart"/>
      <w:r w:rsidRPr="00A30AF8">
        <w:rPr>
          <w:rFonts w:ascii="Calibri" w:eastAsia="Calibri" w:hAnsi="Calibri" w:cs="Calibri"/>
        </w:rPr>
        <w:t>St</w:t>
      </w:r>
      <w:proofErr w:type="spellEnd"/>
      <w:r w:rsidRPr="00A30AF8">
        <w:rPr>
          <w:rFonts w:ascii="Calibri" w:eastAsia="Calibri" w:hAnsi="Calibri" w:cs="Calibri"/>
        </w:rPr>
        <w:t xml:space="preserve"> </w:t>
      </w:r>
      <w:proofErr w:type="spellStart"/>
      <w:r w:rsidRPr="00A30AF8">
        <w:rPr>
          <w:rFonts w:ascii="Calibri" w:eastAsia="Calibri" w:hAnsi="Calibri" w:cs="Calibri"/>
        </w:rPr>
        <w:t>Mungos</w:t>
      </w:r>
      <w:proofErr w:type="spellEnd"/>
      <w:r w:rsidRPr="00A30AF8">
        <w:rPr>
          <w:rFonts w:ascii="Calibri" w:eastAsia="Calibri" w:hAnsi="Calibri" w:cs="Calibri"/>
        </w:rPr>
        <w:t xml:space="preserve"> czy Armia Zbawienia.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Pr="00A30AF8">
        <w:rPr>
          <w:rFonts w:ascii="Calibri" w:eastAsia="Calibri" w:hAnsi="Calibri" w:cs="Calibri"/>
        </w:rPr>
        <w:t>- 6 osób uzyskało</w:t>
      </w:r>
      <w:r>
        <w:rPr>
          <w:rFonts w:ascii="Calibri" w:eastAsia="Calibri" w:hAnsi="Calibri" w:cs="Calibri"/>
        </w:rPr>
        <w:t xml:space="preserve"> zatrudnienie w UK dzięki temu projektowi. 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(Razem w tej kategorii „zatrudnienie” Infolinia </w:t>
      </w:r>
      <w:r w:rsidRPr="00A30AF8">
        <w:rPr>
          <w:rFonts w:ascii="Calibri" w:eastAsia="Calibri" w:hAnsi="Calibri" w:cs="Calibri"/>
        </w:rPr>
        <w:t>pomogła 31 osobom (w niektórych</w:t>
      </w:r>
      <w:r>
        <w:rPr>
          <w:rFonts w:ascii="Calibri" w:eastAsia="Calibri" w:hAnsi="Calibri" w:cs="Calibri"/>
          <w:u w:val="single"/>
        </w:rPr>
        <w:t xml:space="preserve"> </w:t>
      </w:r>
      <w:r w:rsidRPr="00A30AF8">
        <w:rPr>
          <w:rFonts w:ascii="Calibri" w:eastAsia="Calibri" w:hAnsi="Calibri" w:cs="Calibri"/>
        </w:rPr>
        <w:t>przypa</w:t>
      </w:r>
      <w:r w:rsidRPr="00A30AF8">
        <w:rPr>
          <w:rFonts w:ascii="Calibri" w:eastAsia="Calibri" w:hAnsi="Calibri" w:cs="Calibri"/>
        </w:rPr>
        <w:t>d</w:t>
      </w:r>
      <w:r w:rsidRPr="00A30AF8">
        <w:rPr>
          <w:rFonts w:ascii="Calibri" w:eastAsia="Calibri" w:hAnsi="Calibri" w:cs="Calibri"/>
        </w:rPr>
        <w:t>kach  pomogliśmy tej samej osobie w różnych sprawach).</w:t>
      </w:r>
      <w:r>
        <w:rPr>
          <w:rFonts w:ascii="Calibri" w:eastAsia="Calibri" w:hAnsi="Calibri" w:cs="Calibri"/>
        </w:rPr>
        <w:t xml:space="preserve"> </w:t>
      </w:r>
    </w:p>
    <w:p w:rsidR="00A26B6D" w:rsidRDefault="00A26B6D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</w:rPr>
        <w:t xml:space="preserve">W trakcie trwania projektu, </w:t>
      </w:r>
      <w:r w:rsidRPr="00687E4B">
        <w:rPr>
          <w:rFonts w:ascii="Calibri" w:eastAsia="Calibri" w:hAnsi="Calibri" w:cs="Calibri"/>
        </w:rPr>
        <w:t>wsparcia psychologicznego potrzebowało 312 dzwoniących</w:t>
      </w:r>
      <w:r>
        <w:rPr>
          <w:rFonts w:ascii="Calibri" w:eastAsia="Calibri" w:hAnsi="Calibri" w:cs="Calibri"/>
          <w:b/>
        </w:rPr>
        <w:t xml:space="preserve"> </w:t>
      </w:r>
      <w:r w:rsidRPr="00687E4B">
        <w:rPr>
          <w:rFonts w:ascii="Calibri" w:eastAsia="Calibri" w:hAnsi="Calibri" w:cs="Calibri"/>
        </w:rPr>
        <w:t>b</w:t>
      </w:r>
      <w:r w:rsidRPr="00687E4B">
        <w:rPr>
          <w:rFonts w:ascii="Calibri" w:eastAsia="Calibri" w:hAnsi="Calibri" w:cs="Calibri"/>
        </w:rPr>
        <w:t>e</w:t>
      </w:r>
      <w:r w:rsidRPr="00687E4B">
        <w:rPr>
          <w:rFonts w:ascii="Calibri" w:eastAsia="Calibri" w:hAnsi="Calibri" w:cs="Calibri"/>
        </w:rPr>
        <w:t>neficjentów Infolinii, natomiast o poradę prawną ubiegało się 55 osób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Porady psychologic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ne dotyczyły głownie osób, które utraciły zatrudnienie oraz zakwaterowanie i nie powiodły się ich plany związane z poprawą sytuacji materialnej rodziny. </w:t>
      </w:r>
      <w:proofErr w:type="spellStart"/>
      <w:r>
        <w:rPr>
          <w:rFonts w:ascii="Calibri" w:eastAsia="Calibri" w:hAnsi="Calibri" w:cs="Calibri"/>
        </w:rPr>
        <w:t>Dzwonily</w:t>
      </w:r>
      <w:proofErr w:type="spellEnd"/>
      <w:r>
        <w:rPr>
          <w:rFonts w:ascii="Calibri" w:eastAsia="Calibri" w:hAnsi="Calibri" w:cs="Calibri"/>
        </w:rPr>
        <w:t xml:space="preserve"> również z Polski matki, których synowie przebywają w Anglii od kilku lat i popadli w problemy związane z uz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leżnieniami. Dzwonili przyjaciele rodzin wielodzietnych przebywających w UK, z prośbą o pomoc i poradę gdyż np. rodzina z 5 dzieci i matką w </w:t>
      </w:r>
      <w:proofErr w:type="spellStart"/>
      <w:r>
        <w:rPr>
          <w:rFonts w:ascii="Calibri" w:eastAsia="Calibri" w:hAnsi="Calibri" w:cs="Calibri"/>
        </w:rPr>
        <w:t>ciązy</w:t>
      </w:r>
      <w:proofErr w:type="spellEnd"/>
      <w:r>
        <w:rPr>
          <w:rFonts w:ascii="Calibri" w:eastAsia="Calibri" w:hAnsi="Calibri" w:cs="Calibri"/>
        </w:rPr>
        <w:t xml:space="preserve"> została wyeksmitowana na bruk. Proszono nas o wpłynięcie na władze lokalne (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council</w:t>
      </w:r>
      <w:proofErr w:type="spellEnd"/>
      <w:r>
        <w:rPr>
          <w:rFonts w:ascii="Calibri" w:eastAsia="Calibri" w:hAnsi="Calibri" w:cs="Calibri"/>
        </w:rPr>
        <w:t>), aby umorzył decyzję o eksmisji i umożliwił takiej rodzinie zakwaterowanie zastępcze. O wsparcie prosiły również kobiety, które padły ofiarą przemocy w rodzinie. Dzwoniły osoby, które pozostały bez nadziei i grupy wsparcia ze strony rodziny czy przyjaciół i popadły w depresję, (często osoby niepełnospra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ne przebywające w małych angielskich wioskach, w których nie ma dostępu do centrów 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mocy dziennej czy jakichkolwiek organizacji charytatywnych), które potrzebowały zwyczajnie porozmawiać o swoich problemach i swojej samotności. Natomiast porady prawne związane były najczęściej z utratą zasiłków, eksmisjami na bruk oraz sprawami alimentacyjnymi. Dzwoniły tez osoby uzależnione głównie od alkoholu. Operator infolinii, jako wykwalifikow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ny terapeuta leczenia uzależnień, udzielał wyczerpującej informacji na temat możliwości 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bycia terapii w Wielkiej Brytanii oraz w Polsce. Informował też o możliwościach odbycia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toksu poprzedzającego terapię, a także kierował na grupy wsparcia (Anonimowych Alkohol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ków oraz niejednokrotnie na grupy Anonimowych Narkomanów) odbywające się w UK. Zw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kle operator infolinii doradzał iż skuteczniejszą terapią jest terapia w zamkniętym ośrodku terapeutycznym w Polsce, której zaletą jest to , iż odbywa się w języku ojczystym. Dla Pol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ków w Anglii natomiast odbycie terapii łączyłoby się z dodatkowym stresem związanym z przebiegiem terapii w j. angielskim.  W czasie takich rozmów w ramach Infolinii, beneficjenci niejednokrotnie decydowali się na wyjazd na terapię do Polski . W takich przypadkach oper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tor infolinii kontaktował się z pracownikiem Barki w Poznaniu, który załatwiał danej osobie miejsce w ośrodku terapeutycznym w Polsce. </w:t>
      </w:r>
    </w:p>
    <w:p w:rsidR="00C95699" w:rsidRDefault="00C95699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</w:p>
    <w:p w:rsidR="00C95699" w:rsidRDefault="00C95699" w:rsidP="00C95699">
      <w:pPr>
        <w:spacing w:line="360" w:lineRule="auto"/>
      </w:pPr>
    </w:p>
    <w:p w:rsidR="00C95699" w:rsidRPr="00651DDF" w:rsidRDefault="00651DDF" w:rsidP="00C95699">
      <w:pPr>
        <w:spacing w:line="360" w:lineRule="auto"/>
        <w:rPr>
          <w:sz w:val="28"/>
          <w:szCs w:val="28"/>
        </w:rPr>
      </w:pPr>
      <w:r w:rsidRPr="00651DDF">
        <w:rPr>
          <w:b/>
          <w:sz w:val="28"/>
          <w:szCs w:val="28"/>
        </w:rPr>
        <w:t xml:space="preserve">               4.</w:t>
      </w:r>
      <w:r w:rsidR="00C95699" w:rsidRPr="00651DDF">
        <w:rPr>
          <w:b/>
          <w:sz w:val="28"/>
          <w:szCs w:val="28"/>
        </w:rPr>
        <w:t>Centrum Integracji Społecznej-2015 r</w:t>
      </w:r>
      <w:r w:rsidR="00C95699" w:rsidRPr="00651DDF">
        <w:rPr>
          <w:sz w:val="28"/>
          <w:szCs w:val="28"/>
        </w:rPr>
        <w:t>.</w:t>
      </w:r>
    </w:p>
    <w:p w:rsidR="00C95699" w:rsidRDefault="00C95699" w:rsidP="00C95699">
      <w:pPr>
        <w:spacing w:line="360" w:lineRule="auto"/>
      </w:pPr>
      <w:r>
        <w:t>Celem działania Centrum Integracji Społecznej prowadzonego przez Fundację Barka jest  reintegracja społeczno-zawodowa osób posiadających różne problemy życiowe ( uzależni</w:t>
      </w:r>
      <w:r>
        <w:t>e</w:t>
      </w:r>
      <w:r>
        <w:t>nie, długotrwałe bezrobocie, bezdomność, niezaradność życiowa itd.). Centrum prowadzone przez Fundację Barka funkcjonuje od kwietnia 2012 roku, w 2015 roku realizowało program dla średnio 25 osób dziennie. W ramach Centrum Integracji Społecznej realizowane są szk</w:t>
      </w:r>
      <w:r>
        <w:t>o</w:t>
      </w:r>
      <w:r>
        <w:t>lenia z zakresu edukacji zawodowej oraz szkolenia z zakresu edukacji ogólnej. Zajęcia z ed</w:t>
      </w:r>
      <w:r>
        <w:t>u</w:t>
      </w:r>
      <w:r>
        <w:t>kacji zawodowej i ogólnej odbywają się codziennie od poniedziałku do piątku w wymiarze</w:t>
      </w:r>
      <w:r>
        <w:rPr>
          <w:color w:val="FF0000"/>
        </w:rPr>
        <w:t xml:space="preserve"> </w:t>
      </w:r>
      <w:r>
        <w:t>8 h</w:t>
      </w:r>
      <w:r>
        <w:rPr>
          <w:color w:val="FF0000"/>
        </w:rPr>
        <w:t xml:space="preserve"> </w:t>
      </w:r>
      <w:r>
        <w:t>. Zajęcia z edukacji ogólnej są zwiększane dla osób przebywających na okresie próbnym oraz osób, które po rozpoznaniu pracownika socjalnego wymagają edukacji w określonym obszarze. Uczestnikiem Centrum integracji Społecznej są osoby spełniające kryteria określ</w:t>
      </w:r>
      <w:r>
        <w:t>o</w:t>
      </w:r>
      <w:r>
        <w:t>ne w art. 1 ustawy o zatrudnieniu socjalnym (Dz.U. z 2003 r. Nr 122, poz. 1143 ze zm.). Uczestnicy odbywali staże i praktyki, nabywają umiejętności przedsiębiorcze oraz są zatru</w:t>
      </w:r>
      <w:r>
        <w:t>d</w:t>
      </w:r>
      <w:r>
        <w:t>niani w firmach zewnętrznych i przedsiębiorstwach społecznych.</w:t>
      </w:r>
    </w:p>
    <w:p w:rsidR="00C95699" w:rsidRDefault="00C95699" w:rsidP="00C95699">
      <w:pPr>
        <w:spacing w:line="360" w:lineRule="auto"/>
        <w:jc w:val="both"/>
      </w:pPr>
      <w:r>
        <w:t>Adresatami programu są osoby zagrożone wykluczeniem społecznym i wykluczone społec</w:t>
      </w:r>
      <w:r>
        <w:t>z</w:t>
      </w:r>
      <w:r>
        <w:t xml:space="preserve">nie, które przebywają w Poznaniu. Osoby te są często uzależnione lub współuzależnione od alkoholu, a także ze względu na swoją sytuację życiową- zagrożone uzależnieniem. </w:t>
      </w:r>
    </w:p>
    <w:p w:rsidR="00C95699" w:rsidRDefault="00C95699" w:rsidP="00C95699">
      <w:pPr>
        <w:spacing w:line="360" w:lineRule="auto"/>
        <w:jc w:val="both"/>
      </w:pPr>
      <w:r>
        <w:t>Centrum nastawione jest na regulacje spraw bytowych uczestników. Kadra pracuje indywid</w:t>
      </w:r>
      <w:r>
        <w:t>u</w:t>
      </w:r>
      <w:r>
        <w:t>alnie z osobami mającymi problemy z zadłużeniem bądź eksmisją.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Osoby kierowane są do CIS przez MOPR i muszą spełniać co najmniej jedną z poniższych przesłanek: 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1/ być osobą bezdomną realizującą indywidualny program wychodzenia z bezdomności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2/ być osobą uzależnioną od alkoholu po zakończeniu programu terapii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3/ być osobą uzależnioną od narkotyków po zakończeniu psychoterapii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4/ być osobą chorą psychicznie 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5/ być osobą bezrobotną w rozumieniu przepisów o zatrudnieniu i przeciwdziałaniu bezrob</w:t>
      </w:r>
      <w:r>
        <w:rPr>
          <w:color w:val="000000"/>
        </w:rPr>
        <w:t>o</w:t>
      </w:r>
      <w:r>
        <w:rPr>
          <w:color w:val="000000"/>
        </w:rPr>
        <w:t>ciu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6/ być zwolnionym z zakładu karnego 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7 / być uchodźcą lub realizującym indywidualny program integracji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Uczestnictwo w programie CIS pozwala w/w Beneficjentom na: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- ponowne podjęcie aktywności zawodowej;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t>- regulacje spraw bytowych związanych z zadłużeniami mieszkaniowymi;</w:t>
      </w:r>
    </w:p>
    <w:p w:rsidR="00C95699" w:rsidRDefault="00C95699" w:rsidP="00C9569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podniesienie samooceny;</w:t>
      </w:r>
    </w:p>
    <w:p w:rsidR="00C95699" w:rsidRDefault="00C95699" w:rsidP="00C95699">
      <w:pPr>
        <w:spacing w:line="360" w:lineRule="auto"/>
        <w:rPr>
          <w:color w:val="000000"/>
        </w:rPr>
      </w:pPr>
      <w:r>
        <w:rPr>
          <w:color w:val="000000"/>
        </w:rPr>
        <w:t>- uzyskanie nowych kwalifikacji społecznych i zawodowych;</w:t>
      </w:r>
    </w:p>
    <w:p w:rsidR="00C95699" w:rsidRDefault="00C95699" w:rsidP="00C95699">
      <w:pPr>
        <w:spacing w:line="360" w:lineRule="auto"/>
        <w:jc w:val="both"/>
      </w:pPr>
      <w:r>
        <w:t>Celem działania Centrum jest zmotywowanie, zaktywizowanie osób uczestniczących w pr</w:t>
      </w:r>
      <w:r>
        <w:t>o</w:t>
      </w:r>
      <w:r>
        <w:t>gramie oraz ich usamodzielnienie na rynku pracy. Istotnym elementem jest podniesienie p</w:t>
      </w:r>
      <w:r>
        <w:t>o</w:t>
      </w:r>
      <w:r>
        <w:t xml:space="preserve">ziomu samooceny oraz pobudzenie przedsiębiorczości. </w:t>
      </w:r>
    </w:p>
    <w:p w:rsidR="00C95699" w:rsidRDefault="00C95699" w:rsidP="00C95699">
      <w:pPr>
        <w:numPr>
          <w:ilvl w:val="0"/>
          <w:numId w:val="42"/>
        </w:numPr>
        <w:spacing w:line="360" w:lineRule="auto"/>
        <w:jc w:val="both"/>
      </w:pPr>
      <w:r>
        <w:t>Osoby biorące udział w zajęciach wydobywają swoje mocne strony podczas wykon</w:t>
      </w:r>
      <w:r>
        <w:t>y</w:t>
      </w:r>
      <w:r>
        <w:t>wania zadań zlecanych do zrealizowania w ramach różnych warsztatów;</w:t>
      </w:r>
    </w:p>
    <w:p w:rsidR="00C95699" w:rsidRDefault="00C95699" w:rsidP="00C95699">
      <w:pPr>
        <w:numPr>
          <w:ilvl w:val="0"/>
          <w:numId w:val="42"/>
        </w:numPr>
        <w:spacing w:line="360" w:lineRule="auto"/>
        <w:jc w:val="both"/>
      </w:pPr>
      <w:r>
        <w:t>Realna praca jaką wykonywali uczestnicy pozwoliła im nie tylko na poznanie swoich mocnych stron, ale również na rozwój ich przedsiębiorczości w ramach wykonywania zadań.</w:t>
      </w:r>
    </w:p>
    <w:p w:rsidR="00C95699" w:rsidRDefault="00C95699" w:rsidP="00C95699">
      <w:pPr>
        <w:numPr>
          <w:ilvl w:val="0"/>
          <w:numId w:val="42"/>
        </w:numPr>
        <w:spacing w:line="360" w:lineRule="auto"/>
        <w:jc w:val="both"/>
      </w:pPr>
      <w:r>
        <w:t>Podstawowa umiejętnością, którą zdobywali uczestnicy była praca w grupie, co po wielu latach egzystencji na bezrobociu jest ważną zdolnością w kontekście dalszej drogi zawodowej.</w:t>
      </w:r>
    </w:p>
    <w:p w:rsidR="00C95699" w:rsidRDefault="00C95699" w:rsidP="00C95699">
      <w:pPr>
        <w:numPr>
          <w:ilvl w:val="0"/>
          <w:numId w:val="42"/>
        </w:numPr>
        <w:spacing w:line="360" w:lineRule="auto"/>
        <w:jc w:val="both"/>
      </w:pPr>
      <w:r>
        <w:t>Osoby uzależnione od wieloletniej pomocy społecznej zdobywały umiejętność sam</w:t>
      </w:r>
      <w:r>
        <w:t>o</w:t>
      </w:r>
      <w:r>
        <w:t>dzielnego decydowania o swojej sytuacji. Usamodzielnienie jest jednym z ważnie</w:t>
      </w:r>
      <w:r>
        <w:t>j</w:t>
      </w:r>
      <w:r>
        <w:t>szych celów w kontekście poszukiwania pracy.</w:t>
      </w:r>
    </w:p>
    <w:p w:rsidR="00C95699" w:rsidRDefault="00C95699" w:rsidP="00C95699">
      <w:pPr>
        <w:numPr>
          <w:ilvl w:val="0"/>
          <w:numId w:val="42"/>
        </w:numPr>
        <w:spacing w:line="360" w:lineRule="auto"/>
        <w:jc w:val="both"/>
      </w:pPr>
      <w:r>
        <w:t>Osoby przychodzące do centrum wielokrotnie mają problemy finansowe oraz zadł</w:t>
      </w:r>
      <w:r>
        <w:t>u</w:t>
      </w:r>
      <w:r>
        <w:t>żenia. W centrum nabywają umiejętności racjonalnego gospodarowania finansami.</w:t>
      </w:r>
    </w:p>
    <w:p w:rsidR="00C95699" w:rsidRDefault="00C95699" w:rsidP="00C95699">
      <w:pPr>
        <w:spacing w:line="360" w:lineRule="auto"/>
      </w:pPr>
    </w:p>
    <w:p w:rsidR="00C95699" w:rsidRDefault="00C95699" w:rsidP="00C95699">
      <w:pPr>
        <w:spacing w:line="360" w:lineRule="auto"/>
        <w:jc w:val="both"/>
      </w:pPr>
      <w:r>
        <w:t>Dla osiągnięcia powyższych celów prowadzone były następujące działania:</w:t>
      </w:r>
    </w:p>
    <w:p w:rsidR="00C95699" w:rsidRDefault="00C95699" w:rsidP="00C95699">
      <w:pPr>
        <w:numPr>
          <w:ilvl w:val="0"/>
          <w:numId w:val="43"/>
        </w:numPr>
        <w:suppressAutoHyphens/>
        <w:spacing w:line="360" w:lineRule="auto"/>
        <w:ind w:left="142"/>
        <w:jc w:val="both"/>
      </w:pPr>
      <w:r>
        <w:t xml:space="preserve">Działania na rzecz reintegracji zawodowej: </w:t>
      </w:r>
    </w:p>
    <w:p w:rsidR="00C95699" w:rsidRDefault="00C95699" w:rsidP="00C95699">
      <w:pPr>
        <w:numPr>
          <w:ilvl w:val="6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t xml:space="preserve">Warsztaty zawodowe </w:t>
      </w:r>
    </w:p>
    <w:p w:rsidR="00C95699" w:rsidRDefault="00C95699" w:rsidP="00C95699">
      <w:pPr>
        <w:numPr>
          <w:ilvl w:val="2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rPr>
          <w:iCs/>
        </w:rPr>
        <w:t xml:space="preserve">warsztat remontowo- budowlany </w:t>
      </w:r>
    </w:p>
    <w:p w:rsidR="00C95699" w:rsidRDefault="00C95699" w:rsidP="00C95699">
      <w:pPr>
        <w:numPr>
          <w:ilvl w:val="2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rPr>
          <w:iCs/>
        </w:rPr>
        <w:t>warsztat usługowo-handlowy</w:t>
      </w:r>
    </w:p>
    <w:p w:rsidR="00C95699" w:rsidRDefault="00C95699" w:rsidP="00C95699">
      <w:pPr>
        <w:numPr>
          <w:ilvl w:val="2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t>warsztat konserwacji recyklingowo - sprzątający</w:t>
      </w:r>
    </w:p>
    <w:p w:rsidR="00C95699" w:rsidRDefault="00C95699" w:rsidP="00C95699">
      <w:pPr>
        <w:spacing w:line="360" w:lineRule="auto"/>
        <w:jc w:val="both"/>
      </w:pPr>
      <w:r>
        <w:t xml:space="preserve">3. Doradztwo zawodowe i pośrednictwo pracy </w:t>
      </w:r>
    </w:p>
    <w:p w:rsidR="00C95699" w:rsidRDefault="00C95699" w:rsidP="00C95699">
      <w:pPr>
        <w:spacing w:line="360" w:lineRule="auto"/>
        <w:jc w:val="both"/>
      </w:pPr>
      <w:r>
        <w:t>4. Edukacja Ogólna</w:t>
      </w:r>
    </w:p>
    <w:p w:rsidR="00C95699" w:rsidRDefault="00C95699" w:rsidP="00C95699">
      <w:pPr>
        <w:spacing w:line="360" w:lineRule="auto"/>
        <w:jc w:val="both"/>
      </w:pPr>
      <w:r>
        <w:t>II.</w:t>
      </w:r>
      <w:r>
        <w:rPr>
          <w:color w:val="FF0000"/>
        </w:rPr>
        <w:t xml:space="preserve"> </w:t>
      </w:r>
      <w:r>
        <w:t>Działania towarzyszące</w:t>
      </w:r>
    </w:p>
    <w:p w:rsidR="00C95699" w:rsidRDefault="00C95699" w:rsidP="00C95699">
      <w:pPr>
        <w:numPr>
          <w:ilvl w:val="0"/>
          <w:numId w:val="44"/>
        </w:numPr>
        <w:suppressAutoHyphens/>
        <w:spacing w:line="360" w:lineRule="auto"/>
        <w:jc w:val="both"/>
      </w:pPr>
      <w:r>
        <w:t xml:space="preserve">Wsparcie socjalne </w:t>
      </w:r>
    </w:p>
    <w:p w:rsidR="00C95699" w:rsidRDefault="00C95699" w:rsidP="00C95699">
      <w:pPr>
        <w:numPr>
          <w:ilvl w:val="0"/>
          <w:numId w:val="44"/>
        </w:numPr>
        <w:suppressAutoHyphens/>
        <w:spacing w:line="360" w:lineRule="auto"/>
        <w:jc w:val="both"/>
      </w:pPr>
      <w:r>
        <w:t>Dostęp do Internetu.</w:t>
      </w:r>
    </w:p>
    <w:p w:rsidR="00C95699" w:rsidRDefault="00C95699" w:rsidP="00C95699">
      <w:pPr>
        <w:numPr>
          <w:ilvl w:val="0"/>
          <w:numId w:val="44"/>
        </w:numPr>
        <w:suppressAutoHyphens/>
        <w:spacing w:line="360" w:lineRule="auto"/>
        <w:jc w:val="both"/>
      </w:pPr>
      <w:r>
        <w:t>Pomoc prawna</w:t>
      </w:r>
    </w:p>
    <w:p w:rsidR="00C95699" w:rsidRDefault="00C95699" w:rsidP="00C95699">
      <w:pPr>
        <w:pStyle w:val="Akapitzlist"/>
        <w:numPr>
          <w:ilvl w:val="0"/>
          <w:numId w:val="44"/>
        </w:numPr>
        <w:spacing w:after="200" w:line="360" w:lineRule="auto"/>
        <w:contextualSpacing/>
      </w:pPr>
      <w:r>
        <w:t>Pomoc dla osób zadłużonych</w:t>
      </w:r>
    </w:p>
    <w:p w:rsidR="00C95699" w:rsidRDefault="00C95699" w:rsidP="00C95699">
      <w:pPr>
        <w:spacing w:line="360" w:lineRule="auto"/>
      </w:pPr>
    </w:p>
    <w:p w:rsidR="00C95699" w:rsidRDefault="00C95699" w:rsidP="00C95699">
      <w:pPr>
        <w:spacing w:line="360" w:lineRule="auto"/>
        <w:jc w:val="both"/>
      </w:pPr>
      <w:r>
        <w:lastRenderedPageBreak/>
        <w:t xml:space="preserve">W centrum rekrutacja na poszczególne warsztaty prowadzona była w sposób ciągły. Nowe osoby na podstawie rozmowy są kwalifikowane na konkretny warsztat. </w:t>
      </w:r>
    </w:p>
    <w:p w:rsidR="00C95699" w:rsidRPr="00651DDF" w:rsidRDefault="00C95699" w:rsidP="00C95699">
      <w:pPr>
        <w:suppressAutoHyphens/>
        <w:spacing w:line="360" w:lineRule="auto"/>
        <w:ind w:left="284"/>
        <w:jc w:val="both"/>
        <w:rPr>
          <w:bCs/>
        </w:rPr>
      </w:pPr>
      <w:r w:rsidRPr="00651DDF">
        <w:rPr>
          <w:bCs/>
        </w:rPr>
        <w:t xml:space="preserve">Działania na rzecz reintegracji zawodowej i społecznej: </w:t>
      </w:r>
    </w:p>
    <w:p w:rsidR="00C95699" w:rsidRDefault="00C95699" w:rsidP="00C95699">
      <w:pPr>
        <w:numPr>
          <w:ilvl w:val="6"/>
          <w:numId w:val="43"/>
        </w:numPr>
        <w:tabs>
          <w:tab w:val="left" w:pos="426"/>
        </w:tabs>
        <w:suppressAutoHyphens/>
        <w:spacing w:line="360" w:lineRule="auto"/>
        <w:jc w:val="both"/>
      </w:pPr>
      <w:r w:rsidRPr="00651DDF">
        <w:rPr>
          <w:bCs/>
        </w:rPr>
        <w:t>Warsztaty zawodowe</w:t>
      </w:r>
      <w:r>
        <w:rPr>
          <w:b/>
          <w:bCs/>
        </w:rPr>
        <w:t xml:space="preserve"> </w:t>
      </w:r>
      <w:r>
        <w:rPr>
          <w:bCs/>
        </w:rPr>
        <w:t>były</w:t>
      </w:r>
      <w:r>
        <w:rPr>
          <w:b/>
          <w:bCs/>
        </w:rPr>
        <w:t xml:space="preserve"> </w:t>
      </w:r>
      <w:r>
        <w:rPr>
          <w:bCs/>
        </w:rPr>
        <w:t>prowadzone przez</w:t>
      </w:r>
      <w:r>
        <w:rPr>
          <w:b/>
          <w:bCs/>
        </w:rPr>
        <w:t xml:space="preserve"> </w:t>
      </w:r>
      <w:r>
        <w:t>posiadających odpowiednie kwalifikacje instruktorów zawodu, mające dać uczestnikom umiejętności niezbędne do powrotu na rynek pracy</w:t>
      </w:r>
      <w:r>
        <w:rPr>
          <w:b/>
          <w:bCs/>
        </w:rPr>
        <w:t>:</w:t>
      </w:r>
    </w:p>
    <w:p w:rsidR="00C95699" w:rsidRDefault="00C95699" w:rsidP="00C95699">
      <w:pPr>
        <w:numPr>
          <w:ilvl w:val="2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rPr>
          <w:iCs/>
        </w:rPr>
        <w:t xml:space="preserve">warsztat remontowo-budowalny - </w:t>
      </w:r>
      <w:r>
        <w:t>zajęcia odbywały się w wymiarze 8 godzin dziennie, prowadził je posiadający odpowiednie kwalifikacje instruktor zawodu. Zajęcia są prowadzone również poza terenem CIS na terenie Poznania.</w:t>
      </w:r>
    </w:p>
    <w:p w:rsidR="00C95699" w:rsidRDefault="00C95699" w:rsidP="00C95699">
      <w:pPr>
        <w:numPr>
          <w:ilvl w:val="2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rPr>
          <w:iCs/>
        </w:rPr>
        <w:t>warsztat recyklingowo – sprzątający -</w:t>
      </w:r>
      <w:r>
        <w:t xml:space="preserve">zajęcia odbywały się w wymiarze 8 godzin dziennie (od poniedziałku do piątku) prowadził je posiadający odpowiednie kwalifikacje instruktor zawodu. Zajęcia są prowadzone również poza terenem CIS na terenie Poznania. </w:t>
      </w:r>
    </w:p>
    <w:p w:rsidR="00C95699" w:rsidRDefault="00C95699" w:rsidP="00C95699">
      <w:pPr>
        <w:numPr>
          <w:ilvl w:val="2"/>
          <w:numId w:val="43"/>
        </w:numPr>
        <w:tabs>
          <w:tab w:val="left" w:pos="426"/>
        </w:tabs>
        <w:suppressAutoHyphens/>
        <w:spacing w:line="360" w:lineRule="auto"/>
        <w:jc w:val="both"/>
      </w:pPr>
      <w:r>
        <w:rPr>
          <w:iCs/>
        </w:rPr>
        <w:t xml:space="preserve">warsztat usługowo-handlowy - </w:t>
      </w:r>
      <w:r>
        <w:t xml:space="preserve">zajęcia odbywały się w wymiarze 8 godzin dziennie  zajęcia prowadził posiadający odpowiednie kwalifikacje instruktor zawodu. </w:t>
      </w:r>
    </w:p>
    <w:p w:rsidR="00C95699" w:rsidRDefault="00C95699" w:rsidP="00C95699">
      <w:pPr>
        <w:spacing w:line="360" w:lineRule="auto"/>
        <w:jc w:val="both"/>
      </w:pPr>
      <w:r>
        <w:rPr>
          <w:b/>
          <w:bCs/>
        </w:rPr>
        <w:t xml:space="preserve">2. </w:t>
      </w:r>
      <w:r w:rsidRPr="00651DDF">
        <w:rPr>
          <w:bCs/>
        </w:rPr>
        <w:t>Edukacja ogólna</w:t>
      </w:r>
      <w:r>
        <w:rPr>
          <w:b/>
          <w:bCs/>
        </w:rPr>
        <w:t xml:space="preserve"> </w:t>
      </w:r>
      <w:r>
        <w:t>– beneficjenci programu brali udział w zajęciach edukacyjnych w ramach których prowadzone były warsztaty z zakresu:</w:t>
      </w:r>
    </w:p>
    <w:p w:rsidR="00C95699" w:rsidRDefault="00C95699" w:rsidP="00C95699">
      <w:pPr>
        <w:tabs>
          <w:tab w:val="left" w:pos="3642"/>
        </w:tabs>
        <w:spacing w:line="360" w:lineRule="auto"/>
        <w:jc w:val="both"/>
      </w:pPr>
      <w:r>
        <w:t xml:space="preserve">- komunikacji interpersonalnej </w:t>
      </w:r>
      <w:r>
        <w:tab/>
      </w:r>
    </w:p>
    <w:p w:rsidR="00C95699" w:rsidRDefault="00C95699" w:rsidP="00C95699">
      <w:pPr>
        <w:spacing w:line="360" w:lineRule="auto"/>
        <w:jc w:val="both"/>
      </w:pPr>
      <w:r>
        <w:t>- edukacji społeczno-finansowej</w:t>
      </w:r>
    </w:p>
    <w:p w:rsidR="00C95699" w:rsidRDefault="00C95699" w:rsidP="00C95699">
      <w:pPr>
        <w:spacing w:line="360" w:lineRule="auto"/>
        <w:jc w:val="both"/>
      </w:pPr>
      <w:r>
        <w:t xml:space="preserve">- doradztwa zawodowego, planowania życia i rozwoju </w:t>
      </w:r>
    </w:p>
    <w:p w:rsidR="00C95699" w:rsidRDefault="00C95699" w:rsidP="00C95699">
      <w:pPr>
        <w:spacing w:line="360" w:lineRule="auto"/>
        <w:jc w:val="both"/>
      </w:pPr>
      <w:r>
        <w:t xml:space="preserve">- warsztaty integracyjne w grupie </w:t>
      </w:r>
    </w:p>
    <w:p w:rsidR="00C95699" w:rsidRDefault="00C95699" w:rsidP="00C95699">
      <w:pPr>
        <w:spacing w:line="360" w:lineRule="auto"/>
        <w:jc w:val="both"/>
      </w:pPr>
      <w:r>
        <w:t>-spotkań indywidualnych i grupowych z psychologiem</w:t>
      </w:r>
    </w:p>
    <w:p w:rsidR="00C95699" w:rsidRDefault="00C95699" w:rsidP="00C95699">
      <w:pPr>
        <w:spacing w:line="360" w:lineRule="auto"/>
        <w:jc w:val="both"/>
      </w:pPr>
      <w:r>
        <w:t xml:space="preserve">- uczestniczenie jako widz lub aktor w przedstawieniu teatralnym </w:t>
      </w:r>
    </w:p>
    <w:p w:rsidR="00C95699" w:rsidRDefault="00C95699" w:rsidP="00C95699">
      <w:pPr>
        <w:spacing w:line="360" w:lineRule="auto"/>
        <w:jc w:val="both"/>
      </w:pPr>
      <w:r>
        <w:t>- uczestniczenie w wyjściu do muzeum</w:t>
      </w:r>
    </w:p>
    <w:p w:rsidR="00C95699" w:rsidRDefault="00C95699" w:rsidP="00C95699">
      <w:pPr>
        <w:spacing w:line="360" w:lineRule="auto"/>
        <w:jc w:val="both"/>
      </w:pPr>
      <w:r>
        <w:t>-warsztaty dla osób zadłużonych</w:t>
      </w:r>
    </w:p>
    <w:p w:rsidR="00C95699" w:rsidRDefault="00C95699" w:rsidP="00C95699">
      <w:pPr>
        <w:spacing w:line="360" w:lineRule="auto"/>
        <w:jc w:val="both"/>
      </w:pPr>
    </w:p>
    <w:p w:rsidR="00C95699" w:rsidRDefault="00C95699" w:rsidP="00C95699">
      <w:pPr>
        <w:spacing w:line="360" w:lineRule="auto"/>
        <w:jc w:val="both"/>
      </w:pPr>
      <w:r>
        <w:rPr>
          <w:b/>
          <w:bCs/>
        </w:rPr>
        <w:t>3.</w:t>
      </w:r>
      <w:r>
        <w:t xml:space="preserve"> </w:t>
      </w:r>
      <w:r w:rsidRPr="00651DDF">
        <w:rPr>
          <w:bCs/>
        </w:rPr>
        <w:t>Działania towarzyszące</w:t>
      </w:r>
    </w:p>
    <w:p w:rsidR="00C95699" w:rsidRDefault="00C95699" w:rsidP="00C95699">
      <w:pPr>
        <w:numPr>
          <w:ilvl w:val="0"/>
          <w:numId w:val="45"/>
        </w:numPr>
        <w:suppressAutoHyphens/>
        <w:spacing w:line="360" w:lineRule="auto"/>
        <w:jc w:val="both"/>
      </w:pPr>
      <w:r>
        <w:t xml:space="preserve">Wsparcie socjalne udzielane przez pracownika socjalnego w wymiarze 20 godzin tygodniowo (pomoc w załatwieniu niezbędnych formalności, w kontaktach z opieką społeczną, urzędami, placówkami leczenia uzależnień, inne wsparcie wynikające każdorazowo z sytuacji beneficjenta) </w:t>
      </w:r>
    </w:p>
    <w:p w:rsidR="00C95699" w:rsidRDefault="00C95699" w:rsidP="00C95699">
      <w:pPr>
        <w:numPr>
          <w:ilvl w:val="0"/>
          <w:numId w:val="45"/>
        </w:numPr>
        <w:suppressAutoHyphens/>
        <w:spacing w:line="360" w:lineRule="auto"/>
        <w:jc w:val="both"/>
      </w:pPr>
      <w:r>
        <w:t>Wsparcie psychologiczne udzielane przez psychologa w wymiarze 1,5 godzin tygodniowo (pomoc w rozwiązaniu bieżących problemów emocjonalnych beneficjenta) oraz organizowanie według potrzeb zgłaszanych przez uczestnika  terapii, grup wsparcia,  indywidualnych porad psychologa w ośrodkach zewnętrznych;</w:t>
      </w:r>
    </w:p>
    <w:p w:rsidR="00C95699" w:rsidRDefault="00C95699" w:rsidP="00C95699">
      <w:pPr>
        <w:numPr>
          <w:ilvl w:val="0"/>
          <w:numId w:val="45"/>
        </w:numPr>
        <w:suppressAutoHyphens/>
        <w:spacing w:line="360" w:lineRule="auto"/>
        <w:jc w:val="both"/>
      </w:pPr>
      <w:r>
        <w:lastRenderedPageBreak/>
        <w:t>Zapewnienie uczestnikom dostępu do Internetu – w minimalnym zakresie 1 godziny dziennie</w:t>
      </w:r>
    </w:p>
    <w:p w:rsidR="00C95699" w:rsidRDefault="00C95699" w:rsidP="00C95699">
      <w:pPr>
        <w:numPr>
          <w:ilvl w:val="0"/>
          <w:numId w:val="45"/>
        </w:numPr>
        <w:suppressAutoHyphens/>
        <w:spacing w:line="360" w:lineRule="auto"/>
        <w:jc w:val="both"/>
      </w:pPr>
      <w:r>
        <w:t>Zapewnienie uczestnikom jednego ciepłego posiłku dziennie.</w:t>
      </w:r>
    </w:p>
    <w:p w:rsidR="00C95699" w:rsidRDefault="00C95699" w:rsidP="00A26B6D">
      <w:pPr>
        <w:pStyle w:val="Normalny1"/>
        <w:spacing w:line="276" w:lineRule="auto"/>
        <w:jc w:val="both"/>
        <w:rPr>
          <w:rFonts w:ascii="Calibri" w:eastAsia="Calibri" w:hAnsi="Calibri" w:cs="Calibri"/>
        </w:rPr>
      </w:pPr>
    </w:p>
    <w:p w:rsidR="00BF3D40" w:rsidRDefault="00BF3D40" w:rsidP="00BF3D40">
      <w:pPr>
        <w:rPr>
          <w:i/>
          <w:iCs/>
          <w:sz w:val="28"/>
          <w:szCs w:val="28"/>
        </w:rPr>
      </w:pPr>
    </w:p>
    <w:p w:rsidR="00BF3D40" w:rsidRDefault="00BF3D40" w:rsidP="00BF3D40">
      <w:pPr>
        <w:rPr>
          <w:sz w:val="22"/>
          <w:szCs w:val="22"/>
        </w:rPr>
      </w:pPr>
      <w:r>
        <w:t>Uczestnicy Centrum Integracji Społecznej, prowadzonego przez Fundację Barka, od stycznia do grudnia 2015 r. brali udział w projekcie „Koło Gazety Ulicznej – STOP wykluczeniu i marginalizacji”, dofinasowanym przez Fundację im. Stefana Batorego w ramach programu „Obywatele dla Demokracji”, a realizowanym przez Stowarzyszenie Wydawnicze Barki.</w:t>
      </w:r>
    </w:p>
    <w:p w:rsidR="00BF3D40" w:rsidRDefault="00BF3D40" w:rsidP="00BF3D40"/>
    <w:p w:rsidR="00BF3D40" w:rsidRDefault="00BF3D40" w:rsidP="00BF3D40">
      <w:r>
        <w:t>Celem projektu było zmniejszenie stopnia marginalizacji osób długotrwale bezrobotnych p</w:t>
      </w:r>
      <w:r>
        <w:t>o</w:t>
      </w:r>
      <w:r>
        <w:t>przez ich aktywizację społeczną i kulturalną oraz zapewnienie dostępu do usług psychol</w:t>
      </w:r>
      <w:r>
        <w:t>o</w:t>
      </w:r>
      <w:r>
        <w:t>gicznych i porad prawnych. Z doświadczenia Barki  wynika, że osoby długotrwale bezrobotne nie są w stanie powrócić do aktywności społecznej bez pomocy. Borykają się z wieloma pr</w:t>
      </w:r>
      <w:r>
        <w:t>o</w:t>
      </w:r>
      <w:r>
        <w:t>blemami: brak kwalifikacji, poczucie niskiej wartości, uzależnienia, zadłużenia, konflikty z prawem i potrzebują co najmniej roku do ponownej adaptacji. Nie mają dostępu, ale i mot</w:t>
      </w:r>
      <w:r>
        <w:t>y</w:t>
      </w:r>
      <w:r>
        <w:t>wacji, do korzystania z dóbr kultury, wsparcia psychologicznego i prawnego.</w:t>
      </w:r>
    </w:p>
    <w:p w:rsidR="00BF3D40" w:rsidRDefault="00BF3D40" w:rsidP="00BF3D40"/>
    <w:p w:rsidR="00BF3D40" w:rsidRDefault="00BF3D40" w:rsidP="00BF3D40">
      <w:r>
        <w:t>Uczestnicy brali  udział w warsztatach kulturalnych, dziennikarsko- reporterskich, fotogr</w:t>
      </w:r>
      <w:r>
        <w:t>a</w:t>
      </w:r>
      <w:r>
        <w:t xml:space="preserve">ficznych i </w:t>
      </w:r>
      <w:proofErr w:type="spellStart"/>
      <w:r>
        <w:t>psychoedukacyjnych</w:t>
      </w:r>
      <w:proofErr w:type="spellEnd"/>
      <w:r>
        <w:t xml:space="preserve"> oraz wydarzeniach kulturalnych. Uczestnicy opublikowali swoje prace (teksty i zdjęcia) w Gazecie Ulicznej- wydawanej obecnie przez Stowarzyszenie Wydawnicze Barki. Prowadzono doradztwo prawne i konsultacje psychologiczne. Powstało miejsce spotkań wyposażone w komputery i Internet.</w:t>
      </w:r>
    </w:p>
    <w:p w:rsidR="00945D7A" w:rsidRPr="0075301C" w:rsidRDefault="00945D7A" w:rsidP="00B0324F">
      <w:pPr>
        <w:pStyle w:val="Akapitzlist"/>
        <w:ind w:left="0"/>
        <w:contextualSpacing/>
        <w:jc w:val="both"/>
      </w:pPr>
    </w:p>
    <w:p w:rsidR="00265548" w:rsidRDefault="00265548" w:rsidP="00485454">
      <w:pPr>
        <w:jc w:val="both"/>
      </w:pPr>
      <w:bookmarkStart w:id="0" w:name="_GoBack"/>
      <w:bookmarkEnd w:id="0"/>
    </w:p>
    <w:p w:rsidR="00265548" w:rsidRPr="00651DDF" w:rsidRDefault="00265548" w:rsidP="00485454">
      <w:pPr>
        <w:jc w:val="both"/>
        <w:rPr>
          <w:sz w:val="28"/>
          <w:szCs w:val="28"/>
        </w:rPr>
      </w:pPr>
    </w:p>
    <w:p w:rsidR="00651DDF" w:rsidRDefault="00651DDF" w:rsidP="002655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51DDF">
        <w:rPr>
          <w:b/>
          <w:sz w:val="28"/>
          <w:szCs w:val="28"/>
        </w:rPr>
        <w:t>5.</w:t>
      </w:r>
      <w:r w:rsidR="00265548" w:rsidRPr="00651DDF">
        <w:rPr>
          <w:b/>
          <w:sz w:val="28"/>
          <w:szCs w:val="28"/>
        </w:rPr>
        <w:t>Fundacja Barka gospodarz</w:t>
      </w:r>
      <w:r w:rsidR="00472C55">
        <w:rPr>
          <w:b/>
          <w:sz w:val="28"/>
          <w:szCs w:val="28"/>
        </w:rPr>
        <w:t>em edukacyjnych wizyt</w:t>
      </w:r>
      <w:r w:rsidR="00265548" w:rsidRPr="00651DDF">
        <w:rPr>
          <w:b/>
          <w:sz w:val="28"/>
          <w:szCs w:val="28"/>
        </w:rPr>
        <w:t xml:space="preserve"> </w:t>
      </w:r>
      <w:proofErr w:type="spellStart"/>
      <w:r w:rsidR="00265548" w:rsidRPr="00651DDF">
        <w:rPr>
          <w:b/>
          <w:sz w:val="28"/>
          <w:szCs w:val="28"/>
        </w:rPr>
        <w:t>studyj</w:t>
      </w:r>
      <w:proofErr w:type="spellEnd"/>
      <w:r>
        <w:rPr>
          <w:b/>
          <w:sz w:val="28"/>
          <w:szCs w:val="28"/>
        </w:rPr>
        <w:t xml:space="preserve"> </w:t>
      </w:r>
    </w:p>
    <w:p w:rsidR="00265548" w:rsidRPr="00651DDF" w:rsidRDefault="00651DDF" w:rsidP="002655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265548" w:rsidRPr="00651DDF">
        <w:rPr>
          <w:b/>
          <w:sz w:val="28"/>
          <w:szCs w:val="28"/>
        </w:rPr>
        <w:t>nych</w:t>
      </w:r>
      <w:proofErr w:type="spellEnd"/>
      <w:r w:rsidR="00265548" w:rsidRPr="00651DDF">
        <w:rPr>
          <w:b/>
          <w:sz w:val="28"/>
          <w:szCs w:val="28"/>
        </w:rPr>
        <w:t xml:space="preserve"> z Polski i z zagranicy </w:t>
      </w:r>
    </w:p>
    <w:p w:rsidR="00265548" w:rsidRDefault="00ED3F3C" w:rsidP="00265548">
      <w:pPr>
        <w:spacing w:line="276" w:lineRule="auto"/>
        <w:jc w:val="both"/>
      </w:pPr>
      <w:r>
        <w:t xml:space="preserve">         </w:t>
      </w:r>
      <w:r w:rsidR="00265548">
        <w:t>W 2015 r. Fundacja Barka była gospodarzem wielu wizyt studyjnych służących pokaz</w:t>
      </w:r>
      <w:r w:rsidR="00265548">
        <w:t>a</w:t>
      </w:r>
      <w:r w:rsidR="00265548">
        <w:t>niu wypracowanego przez lata modelu włączenia społecznego poprzez stworzony holistyczny system wsparcia: od wspólnot jako miejsc dla osób bezdomnych, poprzez programy eduk</w:t>
      </w:r>
      <w:r w:rsidR="00265548">
        <w:t>a</w:t>
      </w:r>
      <w:r w:rsidR="00265548">
        <w:t>cyjne jak centra integracji społecznej, program zatrudnienia, jak tworzenie spółdzielni socja</w:t>
      </w:r>
      <w:r w:rsidR="00265548">
        <w:t>l</w:t>
      </w:r>
      <w:r w:rsidR="00265548">
        <w:t>nych, aż po budowanie socjalnych osiedli i tworzenie partnerstw publiczno-</w:t>
      </w:r>
      <w:proofErr w:type="spellStart"/>
      <w:r w:rsidR="00265548">
        <w:t>prywatno</w:t>
      </w:r>
      <w:proofErr w:type="spellEnd"/>
      <w:r w:rsidR="00265548">
        <w:t>-społecznych tworzonych we wspólnotach lokalnych mających na celu włączenie społeczne najbardziej potrzebujących grup osób w lokalnym środowisku.</w:t>
      </w:r>
    </w:p>
    <w:p w:rsidR="00265548" w:rsidRDefault="00265548" w:rsidP="00265548">
      <w:pPr>
        <w:spacing w:line="276" w:lineRule="auto"/>
        <w:jc w:val="both"/>
      </w:pPr>
      <w:r>
        <w:t>W wizytach uczestniczyli zarówno przedstawiciele władz lokalnych, jak i urzędów pracy czy ośrodków pomocy społecznej, a także lokalnych organizacji. Fundację regularnie odwiedzali również studenci społecznych kierunków takich jak np. praca socjalna czy resocjalizacja. G</w:t>
      </w:r>
      <w:r>
        <w:t>o</w:t>
      </w:r>
      <w:r>
        <w:t>ściliśmy również uczestników centrów integracji społecznej czy ośrodków dla osób bezdo</w:t>
      </w:r>
      <w:r>
        <w:t>m</w:t>
      </w:r>
      <w:r>
        <w:t>nych, którzy przyjeżdżali spotkać się z uczestnikami programów prowadzonych przez Barkę, aby wymienić doświadczenia, usłyszeć  przykłady  zmiany życia oraz aby osobiście zob</w:t>
      </w:r>
      <w:r>
        <w:t>a</w:t>
      </w:r>
      <w:r>
        <w:t>czyć, że ta zmiana jest naprawdę możliwa.</w:t>
      </w:r>
    </w:p>
    <w:p w:rsidR="00265548" w:rsidRDefault="00265548" w:rsidP="00265548">
      <w:pPr>
        <w:spacing w:line="276" w:lineRule="auto"/>
        <w:jc w:val="both"/>
      </w:pPr>
      <w:r>
        <w:t xml:space="preserve">Fundacja Barka gości również uczestników zagranicznych wizyt studyjnych m.in. z Holandii gdzie funkcjonuje holenderski oddział działań Barki pracujący z osobami bezdomnymi na ulicach holenderskich miast. Przedstawiciele lokalnych holenderskich samorządów, mediów </w:t>
      </w:r>
      <w:r>
        <w:lastRenderedPageBreak/>
        <w:t>oraz organizacji uczestniczą w wizytach w Fundacji przygotowujących ich do pracy z migra</w:t>
      </w:r>
      <w:r>
        <w:t>n</w:t>
      </w:r>
      <w:r>
        <w:t xml:space="preserve">tami z Europy </w:t>
      </w:r>
      <w:proofErr w:type="spellStart"/>
      <w:r>
        <w:t>Śródkowo</w:t>
      </w:r>
      <w:proofErr w:type="spellEnd"/>
      <w:r>
        <w:t>-Wschodniej w ich kraju. Barkę odwiedzili również przedstawiciele diaspory afrykańskiej w Wielkiej Brytanii, której przedstawiciele zainteresowani są  wspó</w:t>
      </w:r>
      <w:r>
        <w:t>ł</w:t>
      </w:r>
      <w:r>
        <w:t>pracą z Fundacją Barka w Afryce w zakresie tworzenia warunków do gospodarski solidarnej w lokalnych wspólnotach.</w:t>
      </w:r>
    </w:p>
    <w:p w:rsidR="00265548" w:rsidRDefault="00265548" w:rsidP="00265548">
      <w:pPr>
        <w:spacing w:line="276" w:lineRule="auto"/>
        <w:jc w:val="both"/>
      </w:pPr>
      <w:r>
        <w:t>Rocznie w wizytach studyjnych do Fundacji Barka uczestniczy ok. 500 osób z Polski oraz z zagranicy.</w:t>
      </w:r>
    </w:p>
    <w:p w:rsidR="00265548" w:rsidRDefault="00265548" w:rsidP="00265548">
      <w:pPr>
        <w:spacing w:line="276" w:lineRule="auto"/>
      </w:pPr>
    </w:p>
    <w:p w:rsidR="00265548" w:rsidRPr="002B0E75" w:rsidRDefault="00265548" w:rsidP="00265548">
      <w:pPr>
        <w:spacing w:line="276" w:lineRule="auto"/>
        <w:jc w:val="both"/>
      </w:pPr>
      <w:r w:rsidRPr="002B0E75">
        <w:t>Fundacja Barka zorganizowała spotkania wielkanocne oraz wigilijne dla osób potrzebujących, a także integracyjne spotkania w ośrodku rekreacyjnym w Chudobczycach</w:t>
      </w:r>
    </w:p>
    <w:p w:rsidR="00265548" w:rsidRDefault="00265548" w:rsidP="00265548">
      <w:pPr>
        <w:spacing w:line="276" w:lineRule="auto"/>
        <w:jc w:val="both"/>
      </w:pPr>
      <w:r>
        <w:t>Fundacja Barka jak co roku zorganizowała śniadanie wielkanocne oraz wieczerzę wigilijną dla osób potrzebujących, samotnych, bezdomnych. Były to spotkania na ok. 400-450 osób łącznie.</w:t>
      </w:r>
    </w:p>
    <w:p w:rsidR="00265548" w:rsidRDefault="00265548" w:rsidP="00265548">
      <w:pPr>
        <w:spacing w:line="276" w:lineRule="auto"/>
        <w:jc w:val="both"/>
      </w:pPr>
      <w:r>
        <w:t>Współorganizowaliśmy również otwarcie sezonu letniego w prowadzonych przez Fundację ośrodku rekreacyjnym nad jeziorem Lubosz Wielki w Chudobczycach. Spotkanie miało ch</w:t>
      </w:r>
      <w:r>
        <w:t>a</w:t>
      </w:r>
      <w:r>
        <w:t>rakter integracyjny z tańcami oraz zawodami sportowymi, a także korzystaniem ze sprzętu wodnego. Uczestnicy m.in. zwiedzili Gospodarstwo Ekologiczne w Chudobczycach, w tym farmę i ogród, śpiewali  i tańczyli przy muzyce kapeli folkowej z Odolanowa. W ruchu były rowery, kajaki, piłka nożna i siatkowa.  Dzieci  wzięły udział w specjalnie dla nich przygot</w:t>
      </w:r>
      <w:r>
        <w:t>o</w:t>
      </w:r>
      <w:r>
        <w:t>wanych grach i zabawach. Razem w wyjeździe integracyjnym uczestniczyło ok. 100 osób.</w:t>
      </w:r>
    </w:p>
    <w:p w:rsidR="001364C1" w:rsidRPr="0030273C" w:rsidRDefault="001364C1" w:rsidP="00265548">
      <w:pPr>
        <w:spacing w:line="276" w:lineRule="auto"/>
        <w:jc w:val="both"/>
        <w:rPr>
          <w:b/>
        </w:rPr>
      </w:pPr>
    </w:p>
    <w:p w:rsidR="001364C1" w:rsidRPr="008E275C" w:rsidRDefault="00767EFB" w:rsidP="00136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6</w:t>
      </w:r>
      <w:r w:rsidR="00DB0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1364C1" w:rsidRPr="008E275C">
        <w:rPr>
          <w:b/>
          <w:sz w:val="28"/>
          <w:szCs w:val="28"/>
        </w:rPr>
        <w:t xml:space="preserve">Projekt współpracy Fundacji Barka z Afryką </w:t>
      </w:r>
    </w:p>
    <w:p w:rsidR="001364C1" w:rsidRPr="00767EFB" w:rsidRDefault="001364C1" w:rsidP="001364C1">
      <w:pPr>
        <w:rPr>
          <w:i/>
        </w:rPr>
      </w:pPr>
      <w:r w:rsidRPr="00767EFB">
        <w:t xml:space="preserve">Luty 2015 – Europoseł Bogdan Wenta złożył do Komisji Europejskiej projekt na pracę w partnerstwach lokalnych na rzecz przedsiębiorczości społecznej w Kenii w oparciu o model Fundacji Barka w Polsce. </w:t>
      </w:r>
      <w:r w:rsidRPr="00767EFB">
        <w:rPr>
          <w:i/>
        </w:rPr>
        <w:t>Projekt został złożony w ramach programów pilotażowych i przyg</w:t>
      </w:r>
      <w:r w:rsidRPr="00767EFB">
        <w:rPr>
          <w:i/>
        </w:rPr>
        <w:t>o</w:t>
      </w:r>
      <w:r w:rsidRPr="00767EFB">
        <w:rPr>
          <w:i/>
        </w:rPr>
        <w:t xml:space="preserve">towawczych. </w:t>
      </w:r>
    </w:p>
    <w:p w:rsidR="001364C1" w:rsidRPr="00767EFB" w:rsidRDefault="001364C1" w:rsidP="001364C1">
      <w:r w:rsidRPr="00767EFB">
        <w:t>5 marca 2015 rok Tomasz Sadowski, założyciel Fundacji Barka został przyjęty do Rady Sta</w:t>
      </w:r>
      <w:r w:rsidRPr="00767EFB">
        <w:t>r</w:t>
      </w:r>
      <w:r w:rsidRPr="00767EFB">
        <w:t xml:space="preserve">szych plemienia </w:t>
      </w:r>
      <w:proofErr w:type="spellStart"/>
      <w:r w:rsidRPr="00767EFB">
        <w:t>Pokomo</w:t>
      </w:r>
      <w:proofErr w:type="spellEnd"/>
      <w:r w:rsidRPr="00767EFB">
        <w:t xml:space="preserve"> w Kenii. </w:t>
      </w:r>
    </w:p>
    <w:p w:rsidR="001364C1" w:rsidRPr="00767EFB" w:rsidRDefault="001364C1" w:rsidP="001364C1">
      <w:pPr>
        <w:pStyle w:val="NormalnyWeb"/>
        <w:jc w:val="both"/>
        <w:rPr>
          <w:rFonts w:asciiTheme="minorHAnsi" w:hAnsiTheme="minorHAnsi"/>
        </w:rPr>
      </w:pPr>
      <w:r w:rsidRPr="00767EFB">
        <w:rPr>
          <w:rFonts w:asciiTheme="minorHAnsi" w:hAnsiTheme="minorHAnsi"/>
        </w:rPr>
        <w:t>Tomasz Sadowski jest pierwszym białym człowiekiem w Radzie Starszyzny Plemienia POK</w:t>
      </w:r>
      <w:r w:rsidRPr="00767EFB">
        <w:rPr>
          <w:rFonts w:asciiTheme="minorHAnsi" w:hAnsiTheme="minorHAnsi"/>
        </w:rPr>
        <w:t>O</w:t>
      </w:r>
      <w:r w:rsidRPr="00767EFB">
        <w:rPr>
          <w:rFonts w:asciiTheme="minorHAnsi" w:hAnsiTheme="minorHAnsi"/>
        </w:rPr>
        <w:t>MO. Podczas uroczystej ceremonii 5 marca 2015r. w Poznaniu założyciel fundacji Barka T</w:t>
      </w:r>
      <w:r w:rsidRPr="00767EFB">
        <w:rPr>
          <w:rFonts w:asciiTheme="minorHAnsi" w:hAnsiTheme="minorHAnsi"/>
        </w:rPr>
        <w:t>o</w:t>
      </w:r>
      <w:r w:rsidRPr="00767EFB">
        <w:rPr>
          <w:rFonts w:asciiTheme="minorHAnsi" w:hAnsiTheme="minorHAnsi"/>
        </w:rPr>
        <w:t xml:space="preserve">masz Sadowski został przebrany w tradycyjne plemienne szaty i przyjął członkowskie insygnia od samego wodza plemienia - króla </w:t>
      </w:r>
      <w:proofErr w:type="spellStart"/>
      <w:r w:rsidRPr="00767EFB">
        <w:rPr>
          <w:rFonts w:asciiTheme="minorHAnsi" w:hAnsiTheme="minorHAnsi"/>
        </w:rPr>
        <w:t>Makoraniego</w:t>
      </w:r>
      <w:proofErr w:type="spellEnd"/>
      <w:r w:rsidRPr="00767EFB">
        <w:rPr>
          <w:rFonts w:asciiTheme="minorHAnsi" w:hAnsiTheme="minorHAnsi"/>
        </w:rPr>
        <w:t>.</w:t>
      </w:r>
    </w:p>
    <w:p w:rsidR="001364C1" w:rsidRPr="00767EFB" w:rsidRDefault="001364C1" w:rsidP="001364C1">
      <w:pPr>
        <w:pStyle w:val="NormalnyWeb"/>
        <w:jc w:val="both"/>
        <w:rPr>
          <w:rFonts w:asciiTheme="minorHAnsi" w:hAnsiTheme="minorHAnsi"/>
        </w:rPr>
      </w:pPr>
      <w:r w:rsidRPr="00767EFB">
        <w:rPr>
          <w:rFonts w:asciiTheme="minorHAnsi" w:hAnsiTheme="minorHAnsi"/>
        </w:rPr>
        <w:t>Tomasz Sadowski jest pierwszym - w ponad 400-letniej historii plemienia - białym człowi</w:t>
      </w:r>
      <w:r w:rsidRPr="00767EFB">
        <w:rPr>
          <w:rFonts w:asciiTheme="minorHAnsi" w:hAnsiTheme="minorHAnsi"/>
        </w:rPr>
        <w:t>e</w:t>
      </w:r>
      <w:r w:rsidRPr="00767EFB">
        <w:rPr>
          <w:rFonts w:asciiTheme="minorHAnsi" w:hAnsiTheme="minorHAnsi"/>
        </w:rPr>
        <w:t>kiem przyjętym do Rady Starszyzny. To uhonorowanie współpracy Barki ze stowarzyszeniami afrykańskimi na rzecz znajdujących się w trudnej sytuacji członków plemienia. Współpraca Fundacji Barka z organizacjami afrykańskimi w Afryce i organizacjami diaspory afrykańskiej w UK rozpoczęła się w 2009 roku.</w:t>
      </w:r>
    </w:p>
    <w:p w:rsidR="001364C1" w:rsidRPr="00767EFB" w:rsidRDefault="001364C1" w:rsidP="001364C1">
      <w:pPr>
        <w:pStyle w:val="NormalnyWeb"/>
        <w:jc w:val="both"/>
        <w:rPr>
          <w:rFonts w:asciiTheme="minorHAnsi" w:hAnsiTheme="minorHAnsi"/>
        </w:rPr>
      </w:pPr>
      <w:r w:rsidRPr="00767EFB">
        <w:rPr>
          <w:rFonts w:asciiTheme="minorHAnsi" w:hAnsiTheme="minorHAnsi"/>
        </w:rPr>
        <w:t xml:space="preserve">W tym czasie odbyło się ponad 30 wizyt studyjnych przedstawicieli afrykańskich organizacji do Fundacji Barka w Poznaniu. Fundacja Barka otrzymała 30 hektarów ziemi w Kenii gdzie ma powstać centrum edukacji społecznej dla wspólnoty lokalnej. </w:t>
      </w:r>
    </w:p>
    <w:p w:rsidR="001364C1" w:rsidRPr="00767EFB" w:rsidRDefault="001364C1" w:rsidP="001364C1">
      <w:pPr>
        <w:pStyle w:val="NormalnyWeb"/>
        <w:jc w:val="both"/>
        <w:rPr>
          <w:rFonts w:asciiTheme="minorHAnsi" w:hAnsiTheme="minorHAnsi"/>
        </w:rPr>
      </w:pPr>
      <w:r w:rsidRPr="00767EFB">
        <w:rPr>
          <w:rFonts w:asciiTheme="minorHAnsi" w:hAnsiTheme="minorHAnsi"/>
        </w:rPr>
        <w:t>-14 kwietnia 2015 Fundacja Barka zorganizowała międzynarodową konferencję w Parlame</w:t>
      </w:r>
      <w:r w:rsidRPr="00767EFB">
        <w:rPr>
          <w:rFonts w:asciiTheme="minorHAnsi" w:hAnsiTheme="minorHAnsi"/>
        </w:rPr>
        <w:t>n</w:t>
      </w:r>
      <w:r w:rsidRPr="00767EFB">
        <w:rPr>
          <w:rFonts w:asciiTheme="minorHAnsi" w:hAnsiTheme="minorHAnsi"/>
        </w:rPr>
        <w:t>cie Europejskim w Brukseli w partnerstwie z europosłem Bogdanem Wentą - pt. „Przedsi</w:t>
      </w:r>
      <w:r w:rsidRPr="00767EFB">
        <w:rPr>
          <w:rFonts w:asciiTheme="minorHAnsi" w:hAnsiTheme="minorHAnsi"/>
        </w:rPr>
        <w:t>ę</w:t>
      </w:r>
      <w:r w:rsidRPr="00767EFB">
        <w:rPr>
          <w:rFonts w:asciiTheme="minorHAnsi" w:hAnsiTheme="minorHAnsi"/>
        </w:rPr>
        <w:lastRenderedPageBreak/>
        <w:t>biorstwa Społeczne we Wschodniej Afryce”. Podczas konferencji Barbara Sadowska, wspó</w:t>
      </w:r>
      <w:r w:rsidRPr="00767EFB">
        <w:rPr>
          <w:rFonts w:asciiTheme="minorHAnsi" w:hAnsiTheme="minorHAnsi"/>
        </w:rPr>
        <w:t>ł</w:t>
      </w:r>
      <w:r w:rsidRPr="00767EFB">
        <w:rPr>
          <w:rFonts w:asciiTheme="minorHAnsi" w:hAnsiTheme="minorHAnsi"/>
        </w:rPr>
        <w:t>założyciel Fundacji Barka opowiedziała o pracy w partnerstwach lokalnych na rzecz przedsi</w:t>
      </w:r>
      <w:r w:rsidRPr="00767EFB">
        <w:rPr>
          <w:rFonts w:asciiTheme="minorHAnsi" w:hAnsiTheme="minorHAnsi"/>
        </w:rPr>
        <w:t>ę</w:t>
      </w:r>
      <w:r w:rsidRPr="00767EFB">
        <w:rPr>
          <w:rFonts w:asciiTheme="minorHAnsi" w:hAnsiTheme="minorHAnsi"/>
        </w:rPr>
        <w:t>biorczości społecznej w Polsce, o modelowych rozwiązaniach w zakresie społecznej gosp</w:t>
      </w:r>
      <w:r w:rsidRPr="00767EFB">
        <w:rPr>
          <w:rFonts w:asciiTheme="minorHAnsi" w:hAnsiTheme="minorHAnsi"/>
        </w:rPr>
        <w:t>o</w:t>
      </w:r>
      <w:r w:rsidRPr="00767EFB">
        <w:rPr>
          <w:rFonts w:asciiTheme="minorHAnsi" w:hAnsiTheme="minorHAnsi"/>
        </w:rPr>
        <w:t xml:space="preserve">darki rynkowej. </w:t>
      </w:r>
      <w:proofErr w:type="spellStart"/>
      <w:r w:rsidRPr="00767EFB">
        <w:rPr>
          <w:rFonts w:asciiTheme="minorHAnsi" w:hAnsiTheme="minorHAnsi"/>
        </w:rPr>
        <w:t>Baiba</w:t>
      </w:r>
      <w:proofErr w:type="spellEnd"/>
      <w:r w:rsidRPr="00767EFB">
        <w:rPr>
          <w:rFonts w:asciiTheme="minorHAnsi" w:hAnsiTheme="minorHAnsi"/>
        </w:rPr>
        <w:t xml:space="preserve"> </w:t>
      </w:r>
      <w:proofErr w:type="spellStart"/>
      <w:r w:rsidRPr="00767EFB">
        <w:rPr>
          <w:rFonts w:asciiTheme="minorHAnsi" w:hAnsiTheme="minorHAnsi"/>
        </w:rPr>
        <w:t>Dhidha</w:t>
      </w:r>
      <w:proofErr w:type="spellEnd"/>
      <w:r w:rsidRPr="00767EFB">
        <w:rPr>
          <w:rFonts w:asciiTheme="minorHAnsi" w:hAnsiTheme="minorHAnsi"/>
        </w:rPr>
        <w:t xml:space="preserve"> </w:t>
      </w:r>
      <w:proofErr w:type="spellStart"/>
      <w:r w:rsidRPr="00767EFB">
        <w:rPr>
          <w:rFonts w:asciiTheme="minorHAnsi" w:hAnsiTheme="minorHAnsi"/>
        </w:rPr>
        <w:t>Mijdho</w:t>
      </w:r>
      <w:proofErr w:type="spellEnd"/>
      <w:r w:rsidRPr="00767EFB">
        <w:rPr>
          <w:rFonts w:asciiTheme="minorHAnsi" w:hAnsiTheme="minorHAnsi"/>
        </w:rPr>
        <w:t xml:space="preserve"> przedstawiciel Barki Afryka przedstawił program dot</w:t>
      </w:r>
      <w:r w:rsidRPr="00767EFB">
        <w:rPr>
          <w:rFonts w:asciiTheme="minorHAnsi" w:hAnsiTheme="minorHAnsi"/>
        </w:rPr>
        <w:t>y</w:t>
      </w:r>
      <w:r w:rsidRPr="00767EFB">
        <w:rPr>
          <w:rFonts w:asciiTheme="minorHAnsi" w:hAnsiTheme="minorHAnsi"/>
        </w:rPr>
        <w:t xml:space="preserve">czący sposobu w jaki sposób modele wypracowane przez Fundację BARKA są użyteczne na gruncie afrykańskim. </w:t>
      </w:r>
    </w:p>
    <w:p w:rsidR="001364C1" w:rsidRPr="00767EFB" w:rsidRDefault="001364C1" w:rsidP="001364C1">
      <w:pPr>
        <w:pStyle w:val="NormalnyWeb"/>
        <w:jc w:val="both"/>
        <w:rPr>
          <w:rFonts w:asciiTheme="minorHAnsi" w:hAnsiTheme="minorHAnsi"/>
        </w:rPr>
      </w:pPr>
      <w:r w:rsidRPr="00767EFB">
        <w:rPr>
          <w:rFonts w:asciiTheme="minorHAnsi" w:hAnsiTheme="minorHAnsi"/>
        </w:rPr>
        <w:t xml:space="preserve">17 maja 2015 Tomasz Sadowski wziął udział w pierwszym zebraniu Rady Starszych POKOMO przez </w:t>
      </w:r>
      <w:proofErr w:type="spellStart"/>
      <w:r w:rsidRPr="00767EFB">
        <w:rPr>
          <w:rFonts w:asciiTheme="minorHAnsi" w:hAnsiTheme="minorHAnsi"/>
        </w:rPr>
        <w:t>Skypa</w:t>
      </w:r>
      <w:proofErr w:type="spellEnd"/>
      <w:r w:rsidRPr="00767EFB">
        <w:rPr>
          <w:rFonts w:asciiTheme="minorHAnsi" w:hAnsiTheme="minorHAnsi"/>
        </w:rPr>
        <w:t xml:space="preserve">. </w:t>
      </w:r>
    </w:p>
    <w:p w:rsidR="001364C1" w:rsidRPr="00767EFB" w:rsidRDefault="00767EFB" w:rsidP="001364C1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 20</w:t>
      </w:r>
      <w:r w:rsidR="001364C1" w:rsidRPr="00767EFB">
        <w:rPr>
          <w:rFonts w:asciiTheme="minorHAnsi" w:hAnsiTheme="minorHAnsi"/>
        </w:rPr>
        <w:t xml:space="preserve">15 rok przedstawiciel Barki Afryka </w:t>
      </w:r>
      <w:proofErr w:type="spellStart"/>
      <w:r w:rsidR="001364C1" w:rsidRPr="00767EFB">
        <w:rPr>
          <w:rFonts w:asciiTheme="minorHAnsi" w:hAnsiTheme="minorHAnsi"/>
        </w:rPr>
        <w:t>Baiba</w:t>
      </w:r>
      <w:proofErr w:type="spellEnd"/>
      <w:r w:rsidR="001364C1" w:rsidRPr="00767EFB">
        <w:rPr>
          <w:rFonts w:asciiTheme="minorHAnsi" w:hAnsiTheme="minorHAnsi"/>
        </w:rPr>
        <w:t xml:space="preserve"> </w:t>
      </w:r>
      <w:proofErr w:type="spellStart"/>
      <w:r w:rsidR="001364C1" w:rsidRPr="00767EFB">
        <w:rPr>
          <w:rFonts w:asciiTheme="minorHAnsi" w:hAnsiTheme="minorHAnsi"/>
        </w:rPr>
        <w:t>Dhidha</w:t>
      </w:r>
      <w:proofErr w:type="spellEnd"/>
      <w:r w:rsidR="001364C1" w:rsidRPr="00767EFB">
        <w:rPr>
          <w:rFonts w:asciiTheme="minorHAnsi" w:hAnsiTheme="minorHAnsi"/>
        </w:rPr>
        <w:t xml:space="preserve"> </w:t>
      </w:r>
      <w:proofErr w:type="spellStart"/>
      <w:r w:rsidR="001364C1" w:rsidRPr="00767EFB">
        <w:rPr>
          <w:rFonts w:asciiTheme="minorHAnsi" w:hAnsiTheme="minorHAnsi"/>
        </w:rPr>
        <w:t>Mjidho</w:t>
      </w:r>
      <w:proofErr w:type="spellEnd"/>
      <w:r w:rsidR="001364C1" w:rsidRPr="00767EFB">
        <w:rPr>
          <w:rFonts w:asciiTheme="minorHAnsi" w:hAnsiTheme="minorHAnsi"/>
        </w:rPr>
        <w:t xml:space="preserve"> z ramienia Barki Afryka sp</w:t>
      </w:r>
      <w:r w:rsidR="001364C1" w:rsidRPr="00767EFB">
        <w:rPr>
          <w:rFonts w:asciiTheme="minorHAnsi" w:hAnsiTheme="minorHAnsi"/>
        </w:rPr>
        <w:t>o</w:t>
      </w:r>
      <w:r w:rsidR="001364C1" w:rsidRPr="00767EFB">
        <w:rPr>
          <w:rFonts w:asciiTheme="minorHAnsi" w:hAnsiTheme="minorHAnsi"/>
        </w:rPr>
        <w:t xml:space="preserve">tkał się z przedstawicielami Rządu Kenii w przygotowaniu do wizyty studyjnej ministrów z Ministerstwa </w:t>
      </w:r>
      <w:r w:rsidR="001364C1" w:rsidRPr="00767EFB">
        <w:rPr>
          <w:rFonts w:asciiTheme="minorHAnsi" w:hAnsiTheme="minorHAnsi"/>
        </w:rPr>
        <w:tab/>
        <w:t>Rozwoju w Kenii do Fundacji Barka w Polsce planowanej na rok 2016.</w:t>
      </w:r>
    </w:p>
    <w:p w:rsidR="006D1FD5" w:rsidRPr="00767EFB" w:rsidRDefault="001364C1" w:rsidP="001364C1">
      <w:pPr>
        <w:pStyle w:val="NormalnyWeb"/>
        <w:jc w:val="both"/>
        <w:rPr>
          <w:rFonts w:asciiTheme="minorHAnsi" w:hAnsiTheme="minorHAnsi"/>
        </w:rPr>
      </w:pPr>
      <w:r w:rsidRPr="00767EFB">
        <w:rPr>
          <w:rFonts w:asciiTheme="minorHAnsi" w:hAnsiTheme="minorHAnsi"/>
        </w:rPr>
        <w:t xml:space="preserve">We wrześniu 2015 roku Fundacja Barka utworzyła partnerstwo 2 uniwersytetów, których rektorów przedstawiliśmy sobie nawzajem. Dzięki staraniom Fundacji Barka  do wspólnego projektu rozwoju badań nad szczepionkami na choroby tropikalne przystąpił Uniwersytet </w:t>
      </w:r>
      <w:proofErr w:type="spellStart"/>
      <w:r w:rsidRPr="00767EFB">
        <w:rPr>
          <w:rFonts w:asciiTheme="minorHAnsi" w:hAnsiTheme="minorHAnsi"/>
        </w:rPr>
        <w:t>Pwani</w:t>
      </w:r>
      <w:proofErr w:type="spellEnd"/>
      <w:r w:rsidRPr="00767EFB">
        <w:rPr>
          <w:rFonts w:asciiTheme="minorHAnsi" w:hAnsiTheme="minorHAnsi"/>
        </w:rPr>
        <w:t xml:space="preserve"> w Kenii i Uniwersytet </w:t>
      </w:r>
      <w:proofErr w:type="spellStart"/>
      <w:r w:rsidRPr="00767EFB">
        <w:rPr>
          <w:rFonts w:asciiTheme="minorHAnsi" w:hAnsiTheme="minorHAnsi"/>
        </w:rPr>
        <w:t>Mekele</w:t>
      </w:r>
      <w:proofErr w:type="spellEnd"/>
      <w:r w:rsidRPr="00767EFB">
        <w:rPr>
          <w:rFonts w:asciiTheme="minorHAnsi" w:hAnsiTheme="minorHAnsi"/>
        </w:rPr>
        <w:t xml:space="preserve"> w Etiopii</w:t>
      </w:r>
    </w:p>
    <w:p w:rsidR="00945D7A" w:rsidRPr="0075301C" w:rsidRDefault="00945D7A" w:rsidP="00485454">
      <w:pPr>
        <w:jc w:val="both"/>
      </w:pPr>
    </w:p>
    <w:p w:rsidR="004912F0" w:rsidRPr="0075301C" w:rsidRDefault="004912F0" w:rsidP="00485454">
      <w:pPr>
        <w:jc w:val="both"/>
      </w:pPr>
    </w:p>
    <w:p w:rsidR="00A83C8B" w:rsidRPr="0075301C" w:rsidRDefault="00A83C8B" w:rsidP="00A83C8B">
      <w:pPr>
        <w:jc w:val="both"/>
      </w:pPr>
    </w:p>
    <w:p w:rsidR="004912F0" w:rsidRPr="0075301C" w:rsidRDefault="00736456" w:rsidP="00A83C8B">
      <w:pPr>
        <w:jc w:val="both"/>
      </w:pPr>
      <w:r w:rsidRPr="00736456">
        <w:rPr>
          <w:sz w:val="28"/>
          <w:szCs w:val="28"/>
        </w:rPr>
        <w:t xml:space="preserve">        </w:t>
      </w:r>
      <w:r w:rsidRPr="00DB0329">
        <w:rPr>
          <w:b/>
          <w:sz w:val="28"/>
          <w:szCs w:val="28"/>
        </w:rPr>
        <w:t>7</w:t>
      </w:r>
      <w:r w:rsidR="00A83C8B" w:rsidRPr="00736456">
        <w:rPr>
          <w:sz w:val="28"/>
          <w:szCs w:val="28"/>
        </w:rPr>
        <w:t xml:space="preserve">. </w:t>
      </w:r>
      <w:r w:rsidR="005137C7" w:rsidRPr="00736456">
        <w:rPr>
          <w:sz w:val="28"/>
          <w:szCs w:val="28"/>
        </w:rPr>
        <w:t xml:space="preserve"> </w:t>
      </w:r>
      <w:r w:rsidR="00E16231" w:rsidRPr="00736456">
        <w:rPr>
          <w:b/>
          <w:sz w:val="28"/>
          <w:szCs w:val="28"/>
        </w:rPr>
        <w:t>Fundacja B</w:t>
      </w:r>
      <w:r w:rsidR="0075301C" w:rsidRPr="00736456">
        <w:rPr>
          <w:b/>
          <w:sz w:val="28"/>
          <w:szCs w:val="28"/>
        </w:rPr>
        <w:t>arka jest inicjatorem i współzałożycielem Międzynar</w:t>
      </w:r>
      <w:r w:rsidR="0075301C" w:rsidRPr="00736456">
        <w:rPr>
          <w:b/>
          <w:sz w:val="28"/>
          <w:szCs w:val="28"/>
        </w:rPr>
        <w:t>o</w:t>
      </w:r>
      <w:r w:rsidR="0075301C" w:rsidRPr="00736456">
        <w:rPr>
          <w:b/>
          <w:sz w:val="28"/>
          <w:szCs w:val="28"/>
        </w:rPr>
        <w:t>dowej Sieci</w:t>
      </w:r>
      <w:r w:rsidR="005137C7" w:rsidRPr="00E16231">
        <w:rPr>
          <w:b/>
        </w:rPr>
        <w:t xml:space="preserve"> </w:t>
      </w:r>
      <w:r w:rsidR="005137C7" w:rsidRPr="00736456">
        <w:rPr>
          <w:b/>
          <w:sz w:val="28"/>
          <w:szCs w:val="28"/>
        </w:rPr>
        <w:t>Innowacyjnych Przedsiębiorstw Społecznych</w:t>
      </w:r>
      <w:r w:rsidR="00A83C8B" w:rsidRPr="00E16231">
        <w:rPr>
          <w:b/>
        </w:rPr>
        <w:t xml:space="preserve"> ( INISE)</w:t>
      </w:r>
      <w:r w:rsidR="0075301C" w:rsidRPr="00E16231">
        <w:rPr>
          <w:b/>
        </w:rPr>
        <w:t>,</w:t>
      </w:r>
      <w:r w:rsidR="0075301C" w:rsidRPr="0075301C">
        <w:t xml:space="preserve"> założonej</w:t>
      </w:r>
      <w:r w:rsidR="00A83C8B" w:rsidRPr="0075301C">
        <w:t xml:space="preserve"> w Brukseli. Założycielami Sieci jest 6 organizacji afrykańskich i 8 europejskich. Fundacja Barka wraz z INISE współpracuje z Parlamentem Europejskim, Europejskim Komitetem Społeczno-Ekonomicznym, z diasporą afrykańską w Europie i organizacjami afrykańskimi w sprawie rozwoju społecznej gospodarki rynkowej w Afryce. </w:t>
      </w:r>
      <w:r w:rsidR="0075301C" w:rsidRPr="0075301C">
        <w:t xml:space="preserve">. </w:t>
      </w:r>
    </w:p>
    <w:p w:rsidR="00945D7A" w:rsidRPr="0075301C" w:rsidRDefault="00945D7A" w:rsidP="00485454">
      <w:pPr>
        <w:jc w:val="both"/>
      </w:pPr>
    </w:p>
    <w:p w:rsidR="00D60A80" w:rsidRDefault="00D60A80" w:rsidP="0030273C">
      <w:pPr>
        <w:jc w:val="both"/>
        <w:rPr>
          <w:b/>
        </w:rPr>
      </w:pPr>
      <w:r w:rsidRPr="00DB0329">
        <w:rPr>
          <w:b/>
          <w:sz w:val="28"/>
          <w:szCs w:val="28"/>
        </w:rPr>
        <w:t xml:space="preserve">          8</w:t>
      </w:r>
      <w:r w:rsidR="0030273C" w:rsidRPr="00DB0329">
        <w:rPr>
          <w:b/>
          <w:sz w:val="28"/>
          <w:szCs w:val="28"/>
        </w:rPr>
        <w:t>.</w:t>
      </w:r>
      <w:r w:rsidR="0030273C" w:rsidRPr="00D60A80">
        <w:rPr>
          <w:sz w:val="28"/>
          <w:szCs w:val="28"/>
        </w:rPr>
        <w:t xml:space="preserve"> </w:t>
      </w:r>
      <w:r w:rsidR="0030273C" w:rsidRPr="00D60A80">
        <w:rPr>
          <w:b/>
          <w:sz w:val="28"/>
          <w:szCs w:val="28"/>
        </w:rPr>
        <w:t>Rozwój przedsiębiorstwa społecznego w oparciu o duże gospoda</w:t>
      </w:r>
      <w:r w:rsidR="0030273C" w:rsidRPr="00D60A80">
        <w:rPr>
          <w:b/>
          <w:sz w:val="28"/>
          <w:szCs w:val="28"/>
        </w:rPr>
        <w:t>r</w:t>
      </w:r>
      <w:r w:rsidR="0030273C" w:rsidRPr="00D60A80">
        <w:rPr>
          <w:b/>
          <w:sz w:val="28"/>
          <w:szCs w:val="28"/>
        </w:rPr>
        <w:t>stwo ekologiczne</w:t>
      </w:r>
      <w:r w:rsidR="0030273C" w:rsidRPr="00E16231">
        <w:rPr>
          <w:b/>
        </w:rPr>
        <w:t>.</w:t>
      </w:r>
    </w:p>
    <w:p w:rsidR="0030273C" w:rsidRDefault="0030273C" w:rsidP="0030273C">
      <w:pPr>
        <w:jc w:val="both"/>
      </w:pPr>
      <w:r w:rsidRPr="0075301C">
        <w:t xml:space="preserve"> Fundacja „Barka” prowadzi gospodarstwo ekologiczne w Chudobczycach. Wszystkie d</w:t>
      </w:r>
      <w:r w:rsidRPr="0075301C">
        <w:t>o</w:t>
      </w:r>
      <w:r w:rsidRPr="0075301C">
        <w:t>tychczasowe zyski są reinwestowane w rozwój gospodarstwa. W ramach gospodarstwa pr</w:t>
      </w:r>
      <w:r w:rsidRPr="0075301C">
        <w:t>o</w:t>
      </w:r>
      <w:r w:rsidRPr="0075301C">
        <w:t>wadzony jest wynajem lokali rekreacyjno-edukacyjnych</w:t>
      </w:r>
      <w:r>
        <w:t>.</w:t>
      </w:r>
    </w:p>
    <w:p w:rsidR="0030273C" w:rsidRDefault="0030273C" w:rsidP="0030273C">
      <w:pPr>
        <w:jc w:val="both"/>
      </w:pPr>
    </w:p>
    <w:p w:rsidR="0030273C" w:rsidRPr="0075301C" w:rsidRDefault="0030273C" w:rsidP="0030273C">
      <w:pPr>
        <w:jc w:val="both"/>
      </w:pPr>
      <w:r>
        <w:t xml:space="preserve"> Fundacja Barka jest też współzałożycielem spółki pożytku publicznego ( spółka z.o.o)  pn. „</w:t>
      </w:r>
      <w:proofErr w:type="spellStart"/>
      <w:r>
        <w:t>Diakonijna</w:t>
      </w:r>
      <w:proofErr w:type="spellEnd"/>
      <w:r>
        <w:t xml:space="preserve"> Spółka Zatrudnienia”, której założycielami, obok Barki, są Gmina Kwilcz, K</w:t>
      </w:r>
      <w:r>
        <w:t>o</w:t>
      </w:r>
      <w:r>
        <w:t>ściół augsbursko-reformatorski, Stowarzyszenie dla Ludzi i Środowiska. Wszystkie zyski są reinwestowane w rozwój wspólnoty lokalnej. Nadwyżka bilansowa została przeznaczona na budowę 7 mieszkań dla osób bezdomnych i będących w trudnych sytuacjach życiowych, 3 mieszkania dla osób bezdomnych, 4 dla samotnych matek i rodzin. Inwestycja jest w trakcie uruchamiania.</w:t>
      </w:r>
    </w:p>
    <w:p w:rsidR="00E32254" w:rsidRDefault="00E32254" w:rsidP="00B30BB1">
      <w:pPr>
        <w:jc w:val="both"/>
      </w:pPr>
    </w:p>
    <w:p w:rsidR="00E32254" w:rsidRDefault="00E32254" w:rsidP="00B30BB1">
      <w:pPr>
        <w:jc w:val="both"/>
      </w:pPr>
    </w:p>
    <w:p w:rsidR="00E16231" w:rsidRDefault="00E16231" w:rsidP="00B30BB1">
      <w:pPr>
        <w:jc w:val="both"/>
      </w:pPr>
    </w:p>
    <w:p w:rsidR="00B30BB1" w:rsidRPr="00B30BB1" w:rsidRDefault="00B30BB1" w:rsidP="00B30BB1">
      <w:pPr>
        <w:pStyle w:val="Akapitzlist"/>
        <w:ind w:left="720"/>
        <w:jc w:val="both"/>
        <w:rPr>
          <w:b/>
        </w:rPr>
      </w:pPr>
    </w:p>
    <w:p w:rsidR="003F35D9" w:rsidRDefault="003F35D9" w:rsidP="003F35D9">
      <w:pPr>
        <w:ind w:firstLine="360"/>
        <w:jc w:val="both"/>
        <w:rPr>
          <w:b/>
        </w:rPr>
      </w:pPr>
    </w:p>
    <w:p w:rsidR="00945D7A" w:rsidRPr="00DB0329" w:rsidRDefault="0075301C" w:rsidP="003F35D9">
      <w:pPr>
        <w:ind w:left="360"/>
        <w:jc w:val="both"/>
        <w:rPr>
          <w:b/>
          <w:sz w:val="28"/>
          <w:szCs w:val="28"/>
        </w:rPr>
      </w:pPr>
      <w:r w:rsidRPr="00DB0329">
        <w:rPr>
          <w:b/>
          <w:sz w:val="28"/>
          <w:szCs w:val="28"/>
        </w:rPr>
        <w:lastRenderedPageBreak/>
        <w:t>10</w:t>
      </w:r>
      <w:r w:rsidR="00945D7A" w:rsidRPr="00DB0329">
        <w:rPr>
          <w:b/>
          <w:sz w:val="28"/>
          <w:szCs w:val="28"/>
        </w:rPr>
        <w:t>.  Informacje o prowadzonej działalności gospodarczej według wpisu do rejestru przedsiębiorców Krajowego Rejestru Sądowego</w:t>
      </w:r>
    </w:p>
    <w:p w:rsidR="00945D7A" w:rsidRPr="0075301C" w:rsidRDefault="00945D7A" w:rsidP="00AC0A0E">
      <w:pPr>
        <w:tabs>
          <w:tab w:val="num" w:pos="360"/>
        </w:tabs>
        <w:ind w:left="360"/>
        <w:jc w:val="both"/>
      </w:pPr>
      <w:r w:rsidRPr="0075301C">
        <w:t>Fundacja Barka prowadzi g</w:t>
      </w:r>
      <w:r w:rsidR="00A83C8B" w:rsidRPr="0075301C">
        <w:t>ospodarstwo ekologiczne w Chudob</w:t>
      </w:r>
      <w:r w:rsidRPr="0075301C">
        <w:t>czycach jako przedsi</w:t>
      </w:r>
      <w:r w:rsidRPr="0075301C">
        <w:t>ę</w:t>
      </w:r>
      <w:r w:rsidRPr="0075301C">
        <w:t>biorstwo społeczne. Wszystkie zyski są reinwestowane.</w:t>
      </w:r>
    </w:p>
    <w:p w:rsidR="00945D7A" w:rsidRPr="0075301C" w:rsidRDefault="00945D7A" w:rsidP="00AC0A0E">
      <w:pPr>
        <w:tabs>
          <w:tab w:val="num" w:pos="360"/>
        </w:tabs>
        <w:ind w:left="360"/>
        <w:jc w:val="both"/>
      </w:pPr>
      <w:r w:rsidRPr="0075301C">
        <w:t>.</w:t>
      </w:r>
    </w:p>
    <w:p w:rsidR="00945D7A" w:rsidRPr="0075301C" w:rsidRDefault="00945D7A" w:rsidP="00AC0A0E">
      <w:pPr>
        <w:tabs>
          <w:tab w:val="num" w:pos="360"/>
        </w:tabs>
        <w:ind w:left="360"/>
        <w:jc w:val="both"/>
      </w:pPr>
    </w:p>
    <w:p w:rsidR="00945D7A" w:rsidRPr="0075301C" w:rsidRDefault="00945D7A" w:rsidP="00B0324F">
      <w:pPr>
        <w:numPr>
          <w:ilvl w:val="0"/>
          <w:numId w:val="17"/>
        </w:numPr>
        <w:jc w:val="both"/>
        <w:rPr>
          <w:b/>
        </w:rPr>
      </w:pPr>
      <w:r w:rsidRPr="0075301C">
        <w:rPr>
          <w:b/>
        </w:rPr>
        <w:t>Uchwały Zarządu Fundacji Pomocy Wzajemnej „Barka”</w:t>
      </w:r>
    </w:p>
    <w:p w:rsidR="00945D7A" w:rsidRPr="0075301C" w:rsidRDefault="00945D7A" w:rsidP="002F60C3"/>
    <w:p w:rsidR="00945D7A" w:rsidRPr="0075301C" w:rsidRDefault="0030273C" w:rsidP="002F60C3">
      <w:r>
        <w:t>Nr 1/2015</w:t>
      </w:r>
      <w:r w:rsidR="00945D7A" w:rsidRPr="0075301C">
        <w:t xml:space="preserve"> -  zatwierdzenie bilansu i rachunku wyników i przeznaczeniu zysku</w:t>
      </w:r>
    </w:p>
    <w:p w:rsidR="00945D7A" w:rsidRPr="0075301C" w:rsidRDefault="00945D7A" w:rsidP="002F60C3"/>
    <w:p w:rsidR="00945D7A" w:rsidRPr="0075301C" w:rsidRDefault="00945D7A" w:rsidP="002F60C3"/>
    <w:p w:rsidR="00945D7A" w:rsidRPr="0075301C" w:rsidRDefault="00945D7A" w:rsidP="002F60C3"/>
    <w:p w:rsidR="00945D7A" w:rsidRPr="0075301C" w:rsidRDefault="00945D7A" w:rsidP="00AC0A0E">
      <w:pPr>
        <w:tabs>
          <w:tab w:val="num" w:pos="360"/>
        </w:tabs>
        <w:ind w:left="360"/>
        <w:jc w:val="both"/>
      </w:pPr>
    </w:p>
    <w:p w:rsidR="00945D7A" w:rsidRPr="0075301C" w:rsidRDefault="00945D7A" w:rsidP="00B0324F">
      <w:pPr>
        <w:numPr>
          <w:ilvl w:val="0"/>
          <w:numId w:val="17"/>
        </w:numPr>
        <w:jc w:val="both"/>
        <w:rPr>
          <w:b/>
        </w:rPr>
      </w:pPr>
      <w:r w:rsidRPr="0075301C">
        <w:rPr>
          <w:b/>
        </w:rPr>
        <w:t>Informacje o wysokości uzyskanych przychodów, z wyodrębnieniem ich źródeł (np. spadek, zapis, darowizna, środki pochodzące ze źródeł publicznych, w tym z budżetu państwa i budżetu gminy), odpłatnych świadczeń realizowanych przez fundację w ramach celów statutowych z uwzględnieniem kosztów tych świadczeń; jeżeli prow</w:t>
      </w:r>
      <w:r w:rsidRPr="0075301C">
        <w:rPr>
          <w:b/>
        </w:rPr>
        <w:t>a</w:t>
      </w:r>
      <w:r w:rsidRPr="0075301C">
        <w:rPr>
          <w:b/>
        </w:rPr>
        <w:t>dzono działalność gospodarczą, wynik finansowy tej działalności oraz procentowy stosunek przychodu osiągniętego z działalności gospodarczej do przychodu osiągni</w:t>
      </w:r>
      <w:r w:rsidRPr="0075301C">
        <w:rPr>
          <w:b/>
        </w:rPr>
        <w:t>ę</w:t>
      </w:r>
      <w:r w:rsidRPr="0075301C">
        <w:rPr>
          <w:b/>
        </w:rPr>
        <w:t>tego z pozostałych źródeł</w:t>
      </w:r>
    </w:p>
    <w:p w:rsidR="00945D7A" w:rsidRPr="0075301C" w:rsidRDefault="00945D7A" w:rsidP="00AC0A0E">
      <w:pPr>
        <w:ind w:left="360"/>
        <w:jc w:val="both"/>
      </w:pPr>
      <w:r w:rsidRPr="0075301C">
        <w:t xml:space="preserve"> Przychody:</w:t>
      </w:r>
    </w:p>
    <w:p w:rsidR="00945D7A" w:rsidRPr="0075301C" w:rsidRDefault="00945D7A" w:rsidP="00AC0A0E">
      <w:pPr>
        <w:ind w:left="360"/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422"/>
      </w:tblGrid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</w:pPr>
            <w:r w:rsidRPr="0075301C">
              <w:t>Darowizna</w:t>
            </w:r>
          </w:p>
        </w:tc>
        <w:tc>
          <w:tcPr>
            <w:tcW w:w="3422" w:type="dxa"/>
          </w:tcPr>
          <w:p w:rsidR="00945D7A" w:rsidRPr="0075301C" w:rsidRDefault="009F3E29" w:rsidP="000112E9">
            <w:pPr>
              <w:jc w:val="center"/>
            </w:pPr>
            <w:r>
              <w:t>142 883,72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</w:pPr>
            <w:r w:rsidRPr="0075301C">
              <w:t>Źródła publiczne</w:t>
            </w:r>
          </w:p>
        </w:tc>
        <w:tc>
          <w:tcPr>
            <w:tcW w:w="3422" w:type="dxa"/>
          </w:tcPr>
          <w:p w:rsidR="00945D7A" w:rsidRPr="0075301C" w:rsidRDefault="009F3E29" w:rsidP="00987A8B">
            <w:pPr>
              <w:jc w:val="center"/>
            </w:pPr>
            <w:r>
              <w:t>3 012 467,73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</w:pPr>
            <w:r w:rsidRPr="0075301C">
              <w:t>- budżet państwa</w:t>
            </w:r>
          </w:p>
        </w:tc>
        <w:tc>
          <w:tcPr>
            <w:tcW w:w="3422" w:type="dxa"/>
          </w:tcPr>
          <w:p w:rsidR="00945D7A" w:rsidRPr="0075301C" w:rsidRDefault="009F3E29" w:rsidP="00987A8B">
            <w:pPr>
              <w:jc w:val="center"/>
            </w:pPr>
            <w:r>
              <w:t>369 492,43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</w:pPr>
            <w:r w:rsidRPr="0075301C">
              <w:t>Działalność gospodarcza</w:t>
            </w:r>
          </w:p>
        </w:tc>
        <w:tc>
          <w:tcPr>
            <w:tcW w:w="3422" w:type="dxa"/>
          </w:tcPr>
          <w:p w:rsidR="00945D7A" w:rsidRPr="0075301C" w:rsidRDefault="009F3E29" w:rsidP="00987A8B">
            <w:pPr>
              <w:jc w:val="center"/>
            </w:pPr>
            <w:r>
              <w:t>781 037,57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</w:pPr>
            <w:r w:rsidRPr="0075301C">
              <w:t>Pozostałe przychody</w:t>
            </w:r>
          </w:p>
        </w:tc>
        <w:tc>
          <w:tcPr>
            <w:tcW w:w="3422" w:type="dxa"/>
          </w:tcPr>
          <w:p w:rsidR="00945D7A" w:rsidRPr="0075301C" w:rsidRDefault="000112E9" w:rsidP="003B69A9">
            <w:r>
              <w:t xml:space="preserve">                  </w:t>
            </w:r>
            <w:r w:rsidR="009F3E29">
              <w:t>440 287,49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  <w:rPr>
                <w:b/>
              </w:rPr>
            </w:pPr>
            <w:r w:rsidRPr="0075301C">
              <w:rPr>
                <w:b/>
              </w:rPr>
              <w:t>Razem przychody</w:t>
            </w:r>
          </w:p>
        </w:tc>
        <w:tc>
          <w:tcPr>
            <w:tcW w:w="3422" w:type="dxa"/>
          </w:tcPr>
          <w:p w:rsidR="00945D7A" w:rsidRPr="0075301C" w:rsidRDefault="00F836A7" w:rsidP="00987A8B">
            <w:pPr>
              <w:jc w:val="center"/>
              <w:rPr>
                <w:b/>
              </w:rPr>
            </w:pPr>
            <w:r>
              <w:rPr>
                <w:b/>
              </w:rPr>
              <w:t>4 376 676,51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right"/>
            </w:pPr>
            <w:r w:rsidRPr="0075301C">
              <w:t>Przychód z działalności g</w:t>
            </w:r>
            <w:r w:rsidRPr="0075301C">
              <w:t>o</w:t>
            </w:r>
            <w:r w:rsidRPr="0075301C">
              <w:t>spodarczej stanowi:</w:t>
            </w:r>
          </w:p>
        </w:tc>
        <w:tc>
          <w:tcPr>
            <w:tcW w:w="3422" w:type="dxa"/>
          </w:tcPr>
          <w:p w:rsidR="00945D7A" w:rsidRPr="0075301C" w:rsidRDefault="00F836A7" w:rsidP="00987A8B">
            <w:pPr>
              <w:jc w:val="center"/>
            </w:pPr>
            <w:r>
              <w:t>17,85</w:t>
            </w:r>
          </w:p>
        </w:tc>
      </w:tr>
    </w:tbl>
    <w:p w:rsidR="00945D7A" w:rsidRPr="0075301C" w:rsidRDefault="00945D7A" w:rsidP="005F37E9">
      <w:pPr>
        <w:jc w:val="both"/>
      </w:pPr>
    </w:p>
    <w:p w:rsidR="00945D7A" w:rsidRPr="0075301C" w:rsidRDefault="00945D7A" w:rsidP="00B0324F">
      <w:pPr>
        <w:numPr>
          <w:ilvl w:val="0"/>
          <w:numId w:val="17"/>
        </w:numPr>
        <w:jc w:val="both"/>
        <w:rPr>
          <w:b/>
        </w:rPr>
      </w:pPr>
      <w:r w:rsidRPr="0075301C">
        <w:rPr>
          <w:b/>
        </w:rPr>
        <w:t>Informacja o poniesionych kosztach:</w:t>
      </w:r>
    </w:p>
    <w:p w:rsidR="00945D7A" w:rsidRPr="0075301C" w:rsidRDefault="00945D7A" w:rsidP="006B334B">
      <w:pPr>
        <w:numPr>
          <w:ilvl w:val="0"/>
          <w:numId w:val="5"/>
        </w:numPr>
        <w:jc w:val="both"/>
      </w:pPr>
      <w:r w:rsidRPr="0075301C">
        <w:t>na realizację celów statutowych:</w:t>
      </w:r>
      <w:r w:rsidR="006B334B">
        <w:t xml:space="preserve"> 3 659 363,65</w:t>
      </w:r>
    </w:p>
    <w:p w:rsidR="00945D7A" w:rsidRPr="0075301C" w:rsidRDefault="00945D7A" w:rsidP="002D5171">
      <w:pPr>
        <w:numPr>
          <w:ilvl w:val="0"/>
          <w:numId w:val="5"/>
        </w:numPr>
        <w:jc w:val="both"/>
      </w:pPr>
      <w:r w:rsidRPr="0075301C">
        <w:t>działalność gospodarczą:</w:t>
      </w:r>
      <w:r w:rsidR="006B334B">
        <w:t xml:space="preserve"> 483 426,33</w:t>
      </w:r>
    </w:p>
    <w:p w:rsidR="00945D7A" w:rsidRPr="0075301C" w:rsidRDefault="00945D7A" w:rsidP="002D5171">
      <w:pPr>
        <w:numPr>
          <w:ilvl w:val="0"/>
          <w:numId w:val="5"/>
        </w:numPr>
        <w:jc w:val="both"/>
      </w:pPr>
      <w:r w:rsidRPr="0075301C">
        <w:t>pozostałe koszty operacyjne:</w:t>
      </w:r>
      <w:r w:rsidR="00872FF0" w:rsidRPr="0075301C">
        <w:t xml:space="preserve"> </w:t>
      </w:r>
      <w:r w:rsidR="006B334B">
        <w:t>95 448,24</w:t>
      </w:r>
    </w:p>
    <w:p w:rsidR="00945D7A" w:rsidRPr="0075301C" w:rsidRDefault="00945D7A" w:rsidP="002D5171">
      <w:pPr>
        <w:numPr>
          <w:ilvl w:val="0"/>
          <w:numId w:val="5"/>
        </w:numPr>
        <w:jc w:val="both"/>
      </w:pPr>
      <w:r w:rsidRPr="0075301C">
        <w:t>koszty finansowe:</w:t>
      </w:r>
      <w:r w:rsidR="006B334B">
        <w:t xml:space="preserve"> 68 918,12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B0324F">
      <w:pPr>
        <w:numPr>
          <w:ilvl w:val="0"/>
          <w:numId w:val="17"/>
        </w:numPr>
        <w:jc w:val="both"/>
        <w:rPr>
          <w:b/>
        </w:rPr>
      </w:pPr>
      <w:r w:rsidRPr="0075301C">
        <w:rPr>
          <w:b/>
        </w:rPr>
        <w:t>Liczba osób zatrudnionych w Fundacji z podziałem według zajmowanych stanowisk i z wyodrębnieniem osób zatrudnionych wyłącznie w działalności gospodarczej</w:t>
      </w:r>
    </w:p>
    <w:p w:rsidR="00945D7A" w:rsidRPr="0075301C" w:rsidRDefault="00945D7A" w:rsidP="002D5171">
      <w:pPr>
        <w:jc w:val="both"/>
      </w:pPr>
      <w:r w:rsidRPr="0075301C">
        <w:t xml:space="preserve">a.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422"/>
      </w:tblGrid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both"/>
            </w:pPr>
            <w:r w:rsidRPr="0075301C">
              <w:t>Pracownicy administracyjni</w:t>
            </w:r>
          </w:p>
        </w:tc>
        <w:tc>
          <w:tcPr>
            <w:tcW w:w="3422" w:type="dxa"/>
          </w:tcPr>
          <w:p w:rsidR="00945D7A" w:rsidRPr="0075301C" w:rsidRDefault="00945D7A" w:rsidP="000C3E17">
            <w:pPr>
              <w:jc w:val="center"/>
            </w:pP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both"/>
            </w:pPr>
            <w:r w:rsidRPr="0075301C">
              <w:t>Pracownicy zatrudnieni w r</w:t>
            </w:r>
            <w:r w:rsidRPr="0075301C">
              <w:t>a</w:t>
            </w:r>
            <w:r w:rsidRPr="0075301C">
              <w:t>mach projektu z PO KL</w:t>
            </w:r>
          </w:p>
        </w:tc>
        <w:tc>
          <w:tcPr>
            <w:tcW w:w="3422" w:type="dxa"/>
          </w:tcPr>
          <w:p w:rsidR="00945D7A" w:rsidRPr="0075301C" w:rsidRDefault="00E836C8" w:rsidP="000C3E17">
            <w:pPr>
              <w:jc w:val="center"/>
            </w:pPr>
            <w:r>
              <w:t>10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067EDA" w:rsidP="00014B88">
            <w:pPr>
              <w:jc w:val="both"/>
            </w:pPr>
            <w:r>
              <w:t>Pracownicy działalności stat</w:t>
            </w:r>
            <w:r>
              <w:t>u</w:t>
            </w:r>
            <w:r>
              <w:t>towej</w:t>
            </w:r>
          </w:p>
        </w:tc>
        <w:tc>
          <w:tcPr>
            <w:tcW w:w="3422" w:type="dxa"/>
          </w:tcPr>
          <w:p w:rsidR="00945D7A" w:rsidRPr="0075301C" w:rsidRDefault="00E836C8" w:rsidP="00791EA6">
            <w:pPr>
              <w:jc w:val="center"/>
            </w:pPr>
            <w:r>
              <w:t>5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both"/>
            </w:pPr>
            <w:r w:rsidRPr="0075301C">
              <w:t>Pracownicy związani z dzi</w:t>
            </w:r>
            <w:r w:rsidRPr="0075301C">
              <w:t>a</w:t>
            </w:r>
            <w:r w:rsidRPr="0075301C">
              <w:t>łalnością gospodarczą</w:t>
            </w:r>
          </w:p>
        </w:tc>
        <w:tc>
          <w:tcPr>
            <w:tcW w:w="3422" w:type="dxa"/>
          </w:tcPr>
          <w:p w:rsidR="00945D7A" w:rsidRPr="0075301C" w:rsidRDefault="00E836C8" w:rsidP="000C3E17">
            <w:pPr>
              <w:jc w:val="center"/>
            </w:pPr>
            <w:r>
              <w:t>6</w:t>
            </w:r>
          </w:p>
        </w:tc>
      </w:tr>
      <w:tr w:rsidR="00945D7A" w:rsidRPr="0075301C" w:rsidTr="00014B88">
        <w:tc>
          <w:tcPr>
            <w:tcW w:w="3238" w:type="dxa"/>
          </w:tcPr>
          <w:p w:rsidR="00945D7A" w:rsidRPr="0075301C" w:rsidRDefault="00945D7A" w:rsidP="00014B88">
            <w:pPr>
              <w:jc w:val="both"/>
              <w:rPr>
                <w:b/>
              </w:rPr>
            </w:pPr>
            <w:r w:rsidRPr="0075301C">
              <w:rPr>
                <w:b/>
              </w:rPr>
              <w:t>Ogółem liczba zatrudnionych na dzień 31.12.201</w:t>
            </w:r>
            <w:r w:rsidR="00E836C8">
              <w:rPr>
                <w:b/>
              </w:rPr>
              <w:t>5</w:t>
            </w:r>
          </w:p>
        </w:tc>
        <w:tc>
          <w:tcPr>
            <w:tcW w:w="3422" w:type="dxa"/>
          </w:tcPr>
          <w:p w:rsidR="00945D7A" w:rsidRPr="0075301C" w:rsidRDefault="00E836C8" w:rsidP="000C3E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Informacje o: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b. łącznej kwocie wynagrodzeń wypłaconych przez Fundację z podziałem na wynagrodzenia, nagrody, premie i inne świadczenia, z wyodrębnieniem całości tych wynagrodzeń osób z</w:t>
      </w:r>
      <w:r w:rsidRPr="0075301C">
        <w:t>a</w:t>
      </w:r>
      <w:r w:rsidRPr="0075301C">
        <w:t>trudnionych wyłącznie w działalności gospodarczej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- koszty personelu ogółem wraz z nar</w:t>
      </w:r>
      <w:r w:rsidR="003C047B">
        <w:t>zutami:436 599,27</w:t>
      </w:r>
      <w:r w:rsidR="00AB51C7">
        <w:t xml:space="preserve"> zł</w:t>
      </w:r>
    </w:p>
    <w:p w:rsidR="00945D7A" w:rsidRPr="0075301C" w:rsidRDefault="00945D7A" w:rsidP="00362C09">
      <w:pPr>
        <w:tabs>
          <w:tab w:val="left" w:pos="5655"/>
        </w:tabs>
        <w:jc w:val="both"/>
      </w:pPr>
      <w:r w:rsidRPr="0075301C">
        <w:t>- koszty wynagrodzeń z tytułu działa</w:t>
      </w:r>
      <w:r w:rsidR="003C047B">
        <w:t xml:space="preserve">lności gospodarczej: </w:t>
      </w:r>
      <w:r w:rsidR="003C047B">
        <w:tab/>
        <w:t>127 290,13</w:t>
      </w:r>
      <w:r w:rsidRPr="0075301C">
        <w:t>zł</w:t>
      </w:r>
    </w:p>
    <w:p w:rsidR="00945D7A" w:rsidRPr="0075301C" w:rsidRDefault="00945D7A" w:rsidP="002D5171">
      <w:pPr>
        <w:jc w:val="both"/>
        <w:rPr>
          <w:b/>
        </w:rPr>
      </w:pPr>
      <w:r w:rsidRPr="0075301C">
        <w:rPr>
          <w:b/>
        </w:rPr>
        <w:t>- łączna kwota wynagro</w:t>
      </w:r>
      <w:r w:rsidR="003C047B">
        <w:rPr>
          <w:b/>
        </w:rPr>
        <w:t>dzeń wraz z narzutami wyniosła: 563 889,40</w:t>
      </w:r>
      <w:r w:rsidRPr="0075301C">
        <w:rPr>
          <w:b/>
        </w:rPr>
        <w:t>zł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c. wysokości rocznego lub przeciętnego miesięcznego wynagrodzenia wypłaconego łącznie członkom zarządu i innych organów Fundacji oraz osobom kierującym wyłącznie działaln</w:t>
      </w:r>
      <w:r w:rsidRPr="0075301C">
        <w:t>o</w:t>
      </w:r>
      <w:r w:rsidRPr="0075301C">
        <w:t>ścią gospodarczą z podziałem na wynagrodzenia, nagrody, premie i inne świadczenia: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Członkowie Zarządu Fundacji z tytułu pełnionych funkcji nie otrzymują żadnych wynagr</w:t>
      </w:r>
      <w:r w:rsidRPr="0075301C">
        <w:t>o</w:t>
      </w:r>
      <w:r w:rsidRPr="0075301C">
        <w:t>dzeń.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 xml:space="preserve">d. wydatkach na wynagrodzenie z umów zlecenie: </w:t>
      </w:r>
      <w:r w:rsidR="001A0964">
        <w:t>86 512,91</w:t>
      </w:r>
      <w:r w:rsidRPr="0075301C">
        <w:t>zł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e. udzielonych przez Fundację pożyczkach pieniężnych, z podziałem według ich wysokości, ze wskazaniem pożyczkobiorców i warunków przyznania pożyczek oraz z podaniem podst</w:t>
      </w:r>
      <w:r w:rsidRPr="0075301C">
        <w:t>a</w:t>
      </w:r>
      <w:r w:rsidRPr="0075301C">
        <w:t>wy statutowej udzielania takich pożyczek: nie udzielono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f. kwotach ulokowanych na rachunkach bankowych ze wskazaniem banku: nie ulokowano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g. wartości nabytych obligacji oraz wielkości objętych udziałów lub nabytych akcji w spó</w:t>
      </w:r>
      <w:r w:rsidRPr="0075301C">
        <w:t>ł</w:t>
      </w:r>
      <w:r w:rsidRPr="0075301C">
        <w:t>kach prawa handlowego ze wskazaniem tych spółek: nie nabyto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 xml:space="preserve">h. nabytych nieruchomościach, ich przeznaczeniu oraz wysokości kwot wydatkowanych na to nabycie: nie nabyto 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i. nabytych pozostałyc</w:t>
      </w:r>
      <w:r w:rsidR="001E3F41">
        <w:t>h środkach trw</w:t>
      </w:r>
      <w:r w:rsidR="002A2EE2">
        <w:t>ałych: nie nabyto</w:t>
      </w:r>
    </w:p>
    <w:p w:rsidR="00945D7A" w:rsidRPr="0075301C" w:rsidRDefault="00945D7A" w:rsidP="002D5171">
      <w:pPr>
        <w:jc w:val="both"/>
      </w:pPr>
    </w:p>
    <w:p w:rsidR="00945D7A" w:rsidRPr="0075301C" w:rsidRDefault="00945D7A" w:rsidP="002D5171">
      <w:pPr>
        <w:jc w:val="both"/>
      </w:pPr>
      <w:r w:rsidRPr="0075301C">
        <w:t>j. wartości aktywów i zobowiązań Fundacji ujętych we właściwych sprawozdaniach finans</w:t>
      </w:r>
      <w:r w:rsidRPr="0075301C">
        <w:t>o</w:t>
      </w:r>
      <w:r w:rsidRPr="0075301C">
        <w:t xml:space="preserve">wych sporządzanych dla celów statystycznych: aktywa: </w:t>
      </w:r>
      <w:r w:rsidR="003C047B">
        <w:t>10 474 201,93</w:t>
      </w:r>
      <w:r w:rsidRPr="0075301C">
        <w:t xml:space="preserve">, Pasywa: </w:t>
      </w:r>
      <w:r w:rsidR="003C047B">
        <w:t>10 474 201,93</w:t>
      </w:r>
    </w:p>
    <w:p w:rsidR="00945D7A" w:rsidRPr="0075301C" w:rsidRDefault="00945D7A" w:rsidP="002D5171">
      <w:pPr>
        <w:jc w:val="both"/>
      </w:pPr>
    </w:p>
    <w:p w:rsidR="00945D7A" w:rsidRPr="002A2EE2" w:rsidRDefault="00945D7A" w:rsidP="002A2EE2">
      <w:pPr>
        <w:numPr>
          <w:ilvl w:val="0"/>
          <w:numId w:val="17"/>
        </w:numPr>
        <w:jc w:val="both"/>
      </w:pPr>
      <w:r w:rsidRPr="0075301C">
        <w:rPr>
          <w:b/>
        </w:rPr>
        <w:t>Dane o działalności zleconej Fundacji przez podmioty państwowe i samorząd</w:t>
      </w:r>
      <w:r w:rsidRPr="0075301C">
        <w:rPr>
          <w:b/>
        </w:rPr>
        <w:t>o</w:t>
      </w:r>
      <w:r w:rsidRPr="0075301C">
        <w:rPr>
          <w:b/>
        </w:rPr>
        <w:t>we(usługi, państwowe zadania zlecone i zamówienia publiczne) oraz o wyniku fina</w:t>
      </w:r>
      <w:r w:rsidRPr="0075301C">
        <w:rPr>
          <w:b/>
        </w:rPr>
        <w:t>n</w:t>
      </w:r>
      <w:r w:rsidRPr="0075301C">
        <w:rPr>
          <w:b/>
        </w:rPr>
        <w:t xml:space="preserve">sowym tej działalności: </w:t>
      </w:r>
    </w:p>
    <w:p w:rsidR="00945D7A" w:rsidRPr="0075301C" w:rsidRDefault="00515BBA" w:rsidP="008615FF">
      <w:pPr>
        <w:ind w:left="360"/>
        <w:jc w:val="both"/>
        <w:rPr>
          <w:b/>
        </w:rPr>
      </w:pPr>
      <w:r w:rsidRPr="0075301C">
        <w:rPr>
          <w:b/>
        </w:rPr>
        <w:t xml:space="preserve">- projekt </w:t>
      </w:r>
      <w:r w:rsidR="00945D7A" w:rsidRPr="0075301C">
        <w:rPr>
          <w:b/>
        </w:rPr>
        <w:t xml:space="preserve"> Wielkopolskie Centrum </w:t>
      </w:r>
      <w:r w:rsidRPr="0075301C">
        <w:rPr>
          <w:b/>
        </w:rPr>
        <w:t>Ek</w:t>
      </w:r>
      <w:r w:rsidR="006B3550">
        <w:rPr>
          <w:b/>
        </w:rPr>
        <w:t>onomii Solidarnej – 808 795,49</w:t>
      </w:r>
      <w:r w:rsidR="00945D7A" w:rsidRPr="0075301C">
        <w:rPr>
          <w:b/>
        </w:rPr>
        <w:t>zł</w:t>
      </w:r>
    </w:p>
    <w:p w:rsidR="00515BBA" w:rsidRDefault="00515BBA" w:rsidP="008615FF">
      <w:pPr>
        <w:ind w:left="360"/>
        <w:jc w:val="both"/>
        <w:rPr>
          <w:b/>
        </w:rPr>
      </w:pPr>
      <w:r w:rsidRPr="0075301C">
        <w:rPr>
          <w:b/>
        </w:rPr>
        <w:t>-</w:t>
      </w:r>
      <w:r w:rsidR="00CB0C3C">
        <w:rPr>
          <w:b/>
        </w:rPr>
        <w:t xml:space="preserve"> </w:t>
      </w:r>
      <w:r w:rsidRPr="0075301C">
        <w:rPr>
          <w:b/>
        </w:rPr>
        <w:t>dotacja Centrum Int</w:t>
      </w:r>
      <w:r w:rsidR="002A2EE2">
        <w:rPr>
          <w:b/>
        </w:rPr>
        <w:t>egracji Społecznej -  182 110,70</w:t>
      </w:r>
      <w:r w:rsidRPr="0075301C">
        <w:rPr>
          <w:b/>
        </w:rPr>
        <w:t>zł</w:t>
      </w:r>
    </w:p>
    <w:p w:rsidR="00B82A34" w:rsidRDefault="00B82A34" w:rsidP="008615FF">
      <w:pPr>
        <w:ind w:left="360"/>
        <w:jc w:val="both"/>
        <w:rPr>
          <w:b/>
        </w:rPr>
      </w:pPr>
      <w:r>
        <w:rPr>
          <w:b/>
        </w:rPr>
        <w:t>-</w:t>
      </w:r>
      <w:r w:rsidR="00CB0C3C">
        <w:rPr>
          <w:b/>
        </w:rPr>
        <w:t xml:space="preserve"> </w:t>
      </w:r>
      <w:r w:rsidR="007E539B">
        <w:rPr>
          <w:b/>
        </w:rPr>
        <w:t>dotacja Ministerstwo Spraw Zagranicznych – 187 381,73</w:t>
      </w:r>
      <w:r>
        <w:rPr>
          <w:b/>
        </w:rPr>
        <w:t>zł</w:t>
      </w:r>
    </w:p>
    <w:p w:rsidR="00CB0C3C" w:rsidRPr="0075301C" w:rsidRDefault="00CB0C3C" w:rsidP="008615FF">
      <w:pPr>
        <w:ind w:left="360"/>
        <w:jc w:val="both"/>
      </w:pPr>
    </w:p>
    <w:p w:rsidR="00945D7A" w:rsidRPr="0075301C" w:rsidRDefault="007E539B" w:rsidP="00AC0A0E">
      <w:pPr>
        <w:tabs>
          <w:tab w:val="num" w:pos="360"/>
        </w:tabs>
        <w:ind w:left="360"/>
        <w:jc w:val="both"/>
      </w:pPr>
      <w:r>
        <w:t>W roku 2015</w:t>
      </w:r>
      <w:r w:rsidR="00945D7A" w:rsidRPr="0075301C">
        <w:t xml:space="preserve"> koszty realizowanych zadań równały się otrzymanym dotacjom.</w:t>
      </w:r>
    </w:p>
    <w:p w:rsidR="00945D7A" w:rsidRPr="0075301C" w:rsidRDefault="00945D7A" w:rsidP="00AC0A0E">
      <w:pPr>
        <w:tabs>
          <w:tab w:val="num" w:pos="360"/>
        </w:tabs>
        <w:ind w:left="360"/>
        <w:jc w:val="both"/>
      </w:pPr>
    </w:p>
    <w:p w:rsidR="00945D7A" w:rsidRPr="0075301C" w:rsidRDefault="00945D7A" w:rsidP="00B0324F">
      <w:pPr>
        <w:numPr>
          <w:ilvl w:val="0"/>
          <w:numId w:val="17"/>
        </w:numPr>
        <w:jc w:val="both"/>
        <w:rPr>
          <w:b/>
        </w:rPr>
      </w:pPr>
      <w:r w:rsidRPr="0075301C">
        <w:rPr>
          <w:b/>
        </w:rPr>
        <w:t xml:space="preserve">Informacje o rozliczeniach Fundacji z tytułu ciążących zobowiązań podatkowych, a także informację w sprawie składanych deklaracji podatkowych: </w:t>
      </w:r>
      <w:r w:rsidRPr="0075301C">
        <w:t>Deklaracje CIT-8 i CIT-8/0  - nie posiada zobowiązań z tytułu podatków.</w:t>
      </w:r>
    </w:p>
    <w:p w:rsidR="00945D7A" w:rsidRPr="0075301C" w:rsidRDefault="00945D7A" w:rsidP="00AC0A0E">
      <w:pPr>
        <w:tabs>
          <w:tab w:val="num" w:pos="360"/>
        </w:tabs>
        <w:ind w:left="360"/>
        <w:jc w:val="both"/>
      </w:pPr>
    </w:p>
    <w:p w:rsidR="00945D7A" w:rsidRPr="0075301C" w:rsidRDefault="00945D7A" w:rsidP="00AC0A0E">
      <w:pPr>
        <w:tabs>
          <w:tab w:val="num" w:pos="360"/>
        </w:tabs>
        <w:ind w:left="360"/>
        <w:jc w:val="both"/>
      </w:pPr>
    </w:p>
    <w:p w:rsidR="00945D7A" w:rsidRPr="0075301C" w:rsidRDefault="00945D7A" w:rsidP="00AC0A0E">
      <w:pPr>
        <w:tabs>
          <w:tab w:val="num" w:pos="360"/>
        </w:tabs>
        <w:ind w:left="360"/>
        <w:jc w:val="both"/>
      </w:pPr>
    </w:p>
    <w:p w:rsidR="00AE0121" w:rsidRPr="00F12578" w:rsidRDefault="00945D7A" w:rsidP="00F12578">
      <w:pPr>
        <w:numPr>
          <w:ilvl w:val="0"/>
          <w:numId w:val="17"/>
        </w:numPr>
        <w:jc w:val="both"/>
        <w:rPr>
          <w:b/>
        </w:rPr>
      </w:pPr>
      <w:r w:rsidRPr="0075301C">
        <w:rPr>
          <w:b/>
        </w:rPr>
        <w:t>Czy w okresie sprawozdawczym była przeprowadzona kontrola w Fundac</w:t>
      </w:r>
      <w:r w:rsidR="00F12578">
        <w:rPr>
          <w:b/>
        </w:rPr>
        <w:t>ji, a jeśli była – to jej wynik</w:t>
      </w:r>
    </w:p>
    <w:p w:rsidR="00663115" w:rsidRDefault="00663115" w:rsidP="00AE0121">
      <w:pPr>
        <w:ind w:left="360"/>
        <w:jc w:val="both"/>
      </w:pPr>
      <w:r w:rsidRPr="004D74F1">
        <w:t>- kontrola Wydziału Zdrowia i Spraw Społecznych Urzędu Miasta Poznania prawidłow</w:t>
      </w:r>
      <w:r w:rsidRPr="004D74F1">
        <w:t>o</w:t>
      </w:r>
      <w:r w:rsidRPr="004D74F1">
        <w:t xml:space="preserve">ści wydatkowania środków przeznaczonych na realizację Centrum Integracji Społecznej </w:t>
      </w:r>
      <w:r w:rsidR="00E43C1A" w:rsidRPr="004D74F1">
        <w:t>–</w:t>
      </w:r>
      <w:r w:rsidRPr="004D74F1">
        <w:t xml:space="preserve"> </w:t>
      </w:r>
      <w:r w:rsidR="00E43C1A" w:rsidRPr="004D74F1">
        <w:t>otrzymano protokół potwierdzający prawidłowość wydatkowania.</w:t>
      </w:r>
    </w:p>
    <w:p w:rsidR="00F12578" w:rsidRDefault="00F12578" w:rsidP="00AE0121">
      <w:pPr>
        <w:ind w:left="360"/>
        <w:jc w:val="both"/>
      </w:pPr>
      <w:r>
        <w:t>- audyt akredytacyjny OWES – otrzymano certyfikat,</w:t>
      </w:r>
    </w:p>
    <w:p w:rsidR="00F12578" w:rsidRDefault="00F12578" w:rsidP="00AE0121">
      <w:pPr>
        <w:ind w:left="360"/>
        <w:jc w:val="both"/>
      </w:pPr>
      <w:r>
        <w:t>- kontrola Państwowej Inspekcji Pracy –zalecenia pokontrolne zrealizowano,</w:t>
      </w:r>
    </w:p>
    <w:p w:rsidR="00F12578" w:rsidRDefault="00F12578" w:rsidP="00AE0121">
      <w:pPr>
        <w:ind w:left="360"/>
        <w:jc w:val="both"/>
      </w:pPr>
      <w:r>
        <w:t>-</w:t>
      </w:r>
      <w:r w:rsidR="00947D6C">
        <w:t xml:space="preserve"> </w:t>
      </w:r>
      <w:r>
        <w:t>kontrola Centrum Rozwoju Zasobów Ludzkich</w:t>
      </w:r>
      <w:r w:rsidR="00947D6C">
        <w:t xml:space="preserve"> zakończonego projektu Zintegrowany System Wsparcia Ekonomii Społecznej- bez uwag,</w:t>
      </w:r>
    </w:p>
    <w:p w:rsidR="00947D6C" w:rsidRPr="004D74F1" w:rsidRDefault="00947D6C" w:rsidP="00AE0121">
      <w:pPr>
        <w:ind w:left="360"/>
        <w:jc w:val="both"/>
      </w:pPr>
      <w:r>
        <w:t>- kontrola ZUS prawidłowości wypłat wynagrodzeń – zalecenia zrealizowano</w:t>
      </w:r>
    </w:p>
    <w:p w:rsidR="00945D7A" w:rsidRPr="0075301C" w:rsidRDefault="00E30485" w:rsidP="005A5C5D">
      <w:pPr>
        <w:jc w:val="both"/>
      </w:pPr>
      <w:r>
        <w:t xml:space="preserve"> </w:t>
      </w:r>
    </w:p>
    <w:p w:rsidR="00945D7A" w:rsidRPr="0075301C" w:rsidRDefault="00945D7A" w:rsidP="005A5C5D">
      <w:pPr>
        <w:jc w:val="both"/>
      </w:pPr>
    </w:p>
    <w:p w:rsidR="00945D7A" w:rsidRPr="0075301C" w:rsidRDefault="00945D7A" w:rsidP="005A5C5D">
      <w:pPr>
        <w:jc w:val="both"/>
      </w:pPr>
      <w:r w:rsidRPr="0075301C">
        <w:t xml:space="preserve">   </w:t>
      </w:r>
    </w:p>
    <w:p w:rsidR="00945D7A" w:rsidRPr="0075301C" w:rsidRDefault="00945D7A">
      <w:pPr>
        <w:jc w:val="both"/>
      </w:pPr>
    </w:p>
    <w:sectPr w:rsidR="00945D7A" w:rsidRPr="0075301C" w:rsidSect="0087227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C" w:rsidRDefault="003B181C">
      <w:r>
        <w:separator/>
      </w:r>
    </w:p>
  </w:endnote>
  <w:endnote w:type="continuationSeparator" w:id="0">
    <w:p w:rsidR="003B181C" w:rsidRDefault="003B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78" w:rsidRDefault="00F12578" w:rsidP="007552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578" w:rsidRDefault="00F12578" w:rsidP="008057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78" w:rsidRDefault="00F12578" w:rsidP="007552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D4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12578" w:rsidRDefault="00F12578" w:rsidP="008057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C" w:rsidRDefault="003B181C">
      <w:r>
        <w:separator/>
      </w:r>
    </w:p>
  </w:footnote>
  <w:footnote w:type="continuationSeparator" w:id="0">
    <w:p w:rsidR="003B181C" w:rsidRDefault="003B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upperRoman"/>
      <w:lvlText w:val="%1."/>
      <w:lvlJc w:val="right"/>
      <w:pPr>
        <w:tabs>
          <w:tab w:val="num" w:pos="18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1003"/>
        </w:tabs>
        <w:ind w:left="0" w:firstLine="0"/>
      </w:pPr>
      <w:rPr>
        <w:rFonts w:ascii="Symbol" w:hAnsi="Symbol" w:cs="Courier New"/>
      </w:rPr>
    </w:lvl>
    <w:lvl w:ilvl="2">
      <w:start w:val="11"/>
      <w:numFmt w:val="bullet"/>
      <w:lvlText w:val="-"/>
      <w:lvlJc w:val="left"/>
      <w:pPr>
        <w:tabs>
          <w:tab w:val="num" w:pos="1980"/>
        </w:tabs>
        <w:ind w:left="0" w:firstLine="0"/>
      </w:pPr>
      <w:rPr>
        <w:rFonts w:ascii="Times New Roman" w:hAnsi="Times New Roman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bullet"/>
      <w:lvlText w:val=""/>
      <w:lvlJc w:val="left"/>
      <w:pPr>
        <w:tabs>
          <w:tab w:val="num" w:pos="3240"/>
        </w:tabs>
        <w:ind w:left="0" w:firstLine="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>
    <w:nsid w:val="029001B4"/>
    <w:multiLevelType w:val="hybridMultilevel"/>
    <w:tmpl w:val="CC045E98"/>
    <w:lvl w:ilvl="0" w:tplc="8ACAC7D8">
      <w:start w:val="1"/>
      <w:numFmt w:val="upperRoman"/>
      <w:lvlText w:val="%1."/>
      <w:lvlJc w:val="left"/>
      <w:pPr>
        <w:ind w:left="1080" w:hanging="720"/>
      </w:pPr>
      <w:rPr>
        <w:rFonts w:cstheme="minorHAnsi"/>
      </w:rPr>
    </w:lvl>
    <w:lvl w:ilvl="1" w:tplc="769E149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484D"/>
    <w:multiLevelType w:val="multilevel"/>
    <w:tmpl w:val="E25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13BDE"/>
    <w:multiLevelType w:val="hybridMultilevel"/>
    <w:tmpl w:val="66E28220"/>
    <w:lvl w:ilvl="0" w:tplc="11F89E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B366CD"/>
    <w:multiLevelType w:val="multilevel"/>
    <w:tmpl w:val="41F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D5174"/>
    <w:multiLevelType w:val="multilevel"/>
    <w:tmpl w:val="2580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F47D17"/>
    <w:multiLevelType w:val="hybridMultilevel"/>
    <w:tmpl w:val="7908996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31AB"/>
    <w:multiLevelType w:val="hybridMultilevel"/>
    <w:tmpl w:val="774619F0"/>
    <w:lvl w:ilvl="0" w:tplc="1F2084C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B85E75C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AE0F10"/>
    <w:multiLevelType w:val="multilevel"/>
    <w:tmpl w:val="FFA635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4AD5BA4"/>
    <w:multiLevelType w:val="hybridMultilevel"/>
    <w:tmpl w:val="7E284CC8"/>
    <w:lvl w:ilvl="0" w:tplc="313407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784FED"/>
    <w:multiLevelType w:val="hybridMultilevel"/>
    <w:tmpl w:val="D856E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D7868"/>
    <w:multiLevelType w:val="hybridMultilevel"/>
    <w:tmpl w:val="7BF4D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38C"/>
    <w:multiLevelType w:val="hybridMultilevel"/>
    <w:tmpl w:val="2726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03876"/>
    <w:multiLevelType w:val="multilevel"/>
    <w:tmpl w:val="8C3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BD4B62"/>
    <w:multiLevelType w:val="hybridMultilevel"/>
    <w:tmpl w:val="806C230E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27DE0"/>
    <w:multiLevelType w:val="hybridMultilevel"/>
    <w:tmpl w:val="D050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011E2"/>
    <w:multiLevelType w:val="multilevel"/>
    <w:tmpl w:val="1D66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3563F"/>
    <w:multiLevelType w:val="hybridMultilevel"/>
    <w:tmpl w:val="FFA63528"/>
    <w:lvl w:ilvl="0" w:tplc="1F2084C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2BEF35A7"/>
    <w:multiLevelType w:val="multilevel"/>
    <w:tmpl w:val="4A3C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5A23A6"/>
    <w:multiLevelType w:val="hybridMultilevel"/>
    <w:tmpl w:val="99DE4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33F4C"/>
    <w:multiLevelType w:val="multilevel"/>
    <w:tmpl w:val="F62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D5959"/>
    <w:multiLevelType w:val="hybridMultilevel"/>
    <w:tmpl w:val="C8B43C22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D73F17"/>
    <w:multiLevelType w:val="hybridMultilevel"/>
    <w:tmpl w:val="24509136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03214"/>
    <w:multiLevelType w:val="hybridMultilevel"/>
    <w:tmpl w:val="D7DCCEEC"/>
    <w:lvl w:ilvl="0" w:tplc="608C76E0">
      <w:start w:val="3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95559"/>
    <w:multiLevelType w:val="hybridMultilevel"/>
    <w:tmpl w:val="4612A64E"/>
    <w:lvl w:ilvl="0" w:tplc="AE3CB8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A1E0C"/>
    <w:multiLevelType w:val="hybridMultilevel"/>
    <w:tmpl w:val="EB7A6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C055F"/>
    <w:multiLevelType w:val="multilevel"/>
    <w:tmpl w:val="C5246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C4090"/>
    <w:multiLevelType w:val="hybridMultilevel"/>
    <w:tmpl w:val="1CCE6AF8"/>
    <w:lvl w:ilvl="0" w:tplc="4DB0BC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C2A0B"/>
    <w:multiLevelType w:val="hybridMultilevel"/>
    <w:tmpl w:val="D378187E"/>
    <w:lvl w:ilvl="0" w:tplc="D3BC8B2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B7750A"/>
    <w:multiLevelType w:val="hybridMultilevel"/>
    <w:tmpl w:val="7F8A78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85C6F"/>
    <w:multiLevelType w:val="hybridMultilevel"/>
    <w:tmpl w:val="B5E8F3B2"/>
    <w:lvl w:ilvl="0" w:tplc="553EA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B96399"/>
    <w:multiLevelType w:val="multilevel"/>
    <w:tmpl w:val="2DFC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03"/>
        </w:tabs>
        <w:ind w:left="0" w:firstLine="0"/>
      </w:pPr>
      <w:rPr>
        <w:rFonts w:ascii="Symbol" w:hAnsi="Symbol" w:cs="Courier New"/>
      </w:rPr>
    </w:lvl>
    <w:lvl w:ilvl="2">
      <w:start w:val="11"/>
      <w:numFmt w:val="bullet"/>
      <w:lvlText w:val="-"/>
      <w:lvlJc w:val="left"/>
      <w:pPr>
        <w:tabs>
          <w:tab w:val="num" w:pos="1980"/>
        </w:tabs>
        <w:ind w:left="0" w:firstLine="0"/>
      </w:pPr>
      <w:rPr>
        <w:rFonts w:ascii="Times New Roman" w:hAnsi="Times New Roman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bullet"/>
      <w:lvlText w:val=""/>
      <w:lvlJc w:val="left"/>
      <w:pPr>
        <w:tabs>
          <w:tab w:val="num" w:pos="3240"/>
        </w:tabs>
        <w:ind w:left="0" w:firstLine="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32">
    <w:nsid w:val="61913CEA"/>
    <w:multiLevelType w:val="hybridMultilevel"/>
    <w:tmpl w:val="0046D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60A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747FA"/>
    <w:multiLevelType w:val="hybridMultilevel"/>
    <w:tmpl w:val="21CCF01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03F6B"/>
    <w:multiLevelType w:val="hybridMultilevel"/>
    <w:tmpl w:val="43765DD6"/>
    <w:lvl w:ilvl="0" w:tplc="696A5E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12DF0"/>
    <w:multiLevelType w:val="hybridMultilevel"/>
    <w:tmpl w:val="4A3C3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084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7445EE"/>
    <w:multiLevelType w:val="hybridMultilevel"/>
    <w:tmpl w:val="2FEE3CF0"/>
    <w:lvl w:ilvl="0" w:tplc="97E46D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60637"/>
    <w:multiLevelType w:val="multilevel"/>
    <w:tmpl w:val="210E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0F0FAF"/>
    <w:multiLevelType w:val="hybridMultilevel"/>
    <w:tmpl w:val="C16E4C84"/>
    <w:lvl w:ilvl="0" w:tplc="105601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FD05BE"/>
    <w:multiLevelType w:val="multilevel"/>
    <w:tmpl w:val="C8B43C2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D6544"/>
    <w:multiLevelType w:val="hybridMultilevel"/>
    <w:tmpl w:val="138E82F2"/>
    <w:lvl w:ilvl="0" w:tplc="C214F0AA">
      <w:start w:val="4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1F2084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03DB3"/>
    <w:multiLevelType w:val="hybridMultilevel"/>
    <w:tmpl w:val="8B9087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DF1E37"/>
    <w:multiLevelType w:val="hybridMultilevel"/>
    <w:tmpl w:val="9672061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2973CC"/>
    <w:multiLevelType w:val="hybridMultilevel"/>
    <w:tmpl w:val="E3B0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13F5"/>
    <w:multiLevelType w:val="multilevel"/>
    <w:tmpl w:val="8F8E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216AFD"/>
    <w:multiLevelType w:val="hybridMultilevel"/>
    <w:tmpl w:val="4FA4D416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9"/>
  </w:num>
  <w:num w:numId="4">
    <w:abstractNumId w:val="40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38"/>
  </w:num>
  <w:num w:numId="12">
    <w:abstractNumId w:val="26"/>
  </w:num>
  <w:num w:numId="13">
    <w:abstractNumId w:val="5"/>
  </w:num>
  <w:num w:numId="14">
    <w:abstractNumId w:val="13"/>
  </w:num>
  <w:num w:numId="15">
    <w:abstractNumId w:val="16"/>
  </w:num>
  <w:num w:numId="16">
    <w:abstractNumId w:val="34"/>
  </w:num>
  <w:num w:numId="17">
    <w:abstractNumId w:val="41"/>
  </w:num>
  <w:num w:numId="18">
    <w:abstractNumId w:val="44"/>
  </w:num>
  <w:num w:numId="19">
    <w:abstractNumId w:val="28"/>
  </w:num>
  <w:num w:numId="20">
    <w:abstractNumId w:val="33"/>
  </w:num>
  <w:num w:numId="21">
    <w:abstractNumId w:val="25"/>
  </w:num>
  <w:num w:numId="22">
    <w:abstractNumId w:val="24"/>
  </w:num>
  <w:num w:numId="23">
    <w:abstractNumId w:val="43"/>
  </w:num>
  <w:num w:numId="24">
    <w:abstractNumId w:val="12"/>
  </w:num>
  <w:num w:numId="25">
    <w:abstractNumId w:val="29"/>
  </w:num>
  <w:num w:numId="26">
    <w:abstractNumId w:val="4"/>
  </w:num>
  <w:num w:numId="27">
    <w:abstractNumId w:val="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45"/>
  </w:num>
  <w:num w:numId="40">
    <w:abstractNumId w:val="42"/>
  </w:num>
  <w:num w:numId="41">
    <w:abstractNumId w:val="2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F"/>
    <w:rsid w:val="000112E9"/>
    <w:rsid w:val="00011AA5"/>
    <w:rsid w:val="00014B88"/>
    <w:rsid w:val="00024D89"/>
    <w:rsid w:val="00030043"/>
    <w:rsid w:val="00034688"/>
    <w:rsid w:val="0003647D"/>
    <w:rsid w:val="00045303"/>
    <w:rsid w:val="00046AA8"/>
    <w:rsid w:val="00053218"/>
    <w:rsid w:val="00067EDA"/>
    <w:rsid w:val="00070707"/>
    <w:rsid w:val="00084181"/>
    <w:rsid w:val="0009179F"/>
    <w:rsid w:val="00094011"/>
    <w:rsid w:val="0009678B"/>
    <w:rsid w:val="000B5A29"/>
    <w:rsid w:val="000C3E17"/>
    <w:rsid w:val="000C6121"/>
    <w:rsid w:val="000D0735"/>
    <w:rsid w:val="000E1FB7"/>
    <w:rsid w:val="000F0565"/>
    <w:rsid w:val="000F1E1A"/>
    <w:rsid w:val="000F6AF1"/>
    <w:rsid w:val="00117262"/>
    <w:rsid w:val="00135528"/>
    <w:rsid w:val="001364C1"/>
    <w:rsid w:val="001467C4"/>
    <w:rsid w:val="00167685"/>
    <w:rsid w:val="001753BF"/>
    <w:rsid w:val="00177396"/>
    <w:rsid w:val="00182F52"/>
    <w:rsid w:val="001871B8"/>
    <w:rsid w:val="001871C4"/>
    <w:rsid w:val="00194F16"/>
    <w:rsid w:val="00196671"/>
    <w:rsid w:val="001A03AD"/>
    <w:rsid w:val="001A0964"/>
    <w:rsid w:val="001B62E5"/>
    <w:rsid w:val="001C20FF"/>
    <w:rsid w:val="001C47D0"/>
    <w:rsid w:val="001E3F41"/>
    <w:rsid w:val="001E7A2C"/>
    <w:rsid w:val="00214B65"/>
    <w:rsid w:val="00221357"/>
    <w:rsid w:val="00224DE1"/>
    <w:rsid w:val="002379B7"/>
    <w:rsid w:val="00253A06"/>
    <w:rsid w:val="002544F1"/>
    <w:rsid w:val="00265548"/>
    <w:rsid w:val="00272DBF"/>
    <w:rsid w:val="002747AB"/>
    <w:rsid w:val="0029162C"/>
    <w:rsid w:val="002A2EE2"/>
    <w:rsid w:val="002B0E75"/>
    <w:rsid w:val="002C0CBD"/>
    <w:rsid w:val="002D5171"/>
    <w:rsid w:val="002E3FEA"/>
    <w:rsid w:val="002F10F8"/>
    <w:rsid w:val="002F6059"/>
    <w:rsid w:val="002F60C3"/>
    <w:rsid w:val="0030273C"/>
    <w:rsid w:val="00307194"/>
    <w:rsid w:val="003112DD"/>
    <w:rsid w:val="00320295"/>
    <w:rsid w:val="00323412"/>
    <w:rsid w:val="003252AD"/>
    <w:rsid w:val="0033703D"/>
    <w:rsid w:val="00346BFF"/>
    <w:rsid w:val="00352433"/>
    <w:rsid w:val="00362C09"/>
    <w:rsid w:val="00381EC5"/>
    <w:rsid w:val="00385C80"/>
    <w:rsid w:val="003907D3"/>
    <w:rsid w:val="003A20B2"/>
    <w:rsid w:val="003A4D49"/>
    <w:rsid w:val="003B181C"/>
    <w:rsid w:val="003B69A9"/>
    <w:rsid w:val="003C047B"/>
    <w:rsid w:val="003C166F"/>
    <w:rsid w:val="003C6DBC"/>
    <w:rsid w:val="003D5350"/>
    <w:rsid w:val="003D7ADC"/>
    <w:rsid w:val="003E7AF6"/>
    <w:rsid w:val="003F35D9"/>
    <w:rsid w:val="003F504B"/>
    <w:rsid w:val="0040425B"/>
    <w:rsid w:val="00405869"/>
    <w:rsid w:val="004070EF"/>
    <w:rsid w:val="00415A6B"/>
    <w:rsid w:val="00417B68"/>
    <w:rsid w:val="004220B6"/>
    <w:rsid w:val="00426BB0"/>
    <w:rsid w:val="0044075C"/>
    <w:rsid w:val="004418A1"/>
    <w:rsid w:val="00453DE9"/>
    <w:rsid w:val="00462446"/>
    <w:rsid w:val="00472C55"/>
    <w:rsid w:val="00485454"/>
    <w:rsid w:val="004912F0"/>
    <w:rsid w:val="00492B57"/>
    <w:rsid w:val="00496C6C"/>
    <w:rsid w:val="004A2269"/>
    <w:rsid w:val="004A275E"/>
    <w:rsid w:val="004C343D"/>
    <w:rsid w:val="004D74F1"/>
    <w:rsid w:val="004D779D"/>
    <w:rsid w:val="004E0B47"/>
    <w:rsid w:val="004F3E01"/>
    <w:rsid w:val="00511172"/>
    <w:rsid w:val="005137C7"/>
    <w:rsid w:val="00515BBA"/>
    <w:rsid w:val="005214AC"/>
    <w:rsid w:val="00530CEF"/>
    <w:rsid w:val="00567CC4"/>
    <w:rsid w:val="00582226"/>
    <w:rsid w:val="00584C8F"/>
    <w:rsid w:val="00590CAF"/>
    <w:rsid w:val="005969BB"/>
    <w:rsid w:val="00597EB3"/>
    <w:rsid w:val="005A5C5D"/>
    <w:rsid w:val="005B54FF"/>
    <w:rsid w:val="005B5776"/>
    <w:rsid w:val="005C79E5"/>
    <w:rsid w:val="005D347C"/>
    <w:rsid w:val="005D5D98"/>
    <w:rsid w:val="005F041D"/>
    <w:rsid w:val="005F37E9"/>
    <w:rsid w:val="0061099F"/>
    <w:rsid w:val="006215D4"/>
    <w:rsid w:val="00636B95"/>
    <w:rsid w:val="00647BC3"/>
    <w:rsid w:val="00651DDF"/>
    <w:rsid w:val="00661ECE"/>
    <w:rsid w:val="00663115"/>
    <w:rsid w:val="00676FBD"/>
    <w:rsid w:val="00680B72"/>
    <w:rsid w:val="00681424"/>
    <w:rsid w:val="0068781A"/>
    <w:rsid w:val="00687E4B"/>
    <w:rsid w:val="00693261"/>
    <w:rsid w:val="006B334B"/>
    <w:rsid w:val="006B3550"/>
    <w:rsid w:val="006D1FD5"/>
    <w:rsid w:val="006E1FF5"/>
    <w:rsid w:val="00712BC4"/>
    <w:rsid w:val="0072229B"/>
    <w:rsid w:val="00736456"/>
    <w:rsid w:val="00746455"/>
    <w:rsid w:val="0075301C"/>
    <w:rsid w:val="00755220"/>
    <w:rsid w:val="00756B13"/>
    <w:rsid w:val="007571CC"/>
    <w:rsid w:val="00763F1A"/>
    <w:rsid w:val="00766B69"/>
    <w:rsid w:val="00767EFB"/>
    <w:rsid w:val="00781000"/>
    <w:rsid w:val="007843B5"/>
    <w:rsid w:val="00791EA6"/>
    <w:rsid w:val="00793827"/>
    <w:rsid w:val="00793C7C"/>
    <w:rsid w:val="007A6141"/>
    <w:rsid w:val="007E539B"/>
    <w:rsid w:val="007E77C2"/>
    <w:rsid w:val="00803265"/>
    <w:rsid w:val="00805714"/>
    <w:rsid w:val="00817002"/>
    <w:rsid w:val="00817EAA"/>
    <w:rsid w:val="0082270C"/>
    <w:rsid w:val="00827A86"/>
    <w:rsid w:val="00827B96"/>
    <w:rsid w:val="00843FE3"/>
    <w:rsid w:val="0085103B"/>
    <w:rsid w:val="008615FF"/>
    <w:rsid w:val="008674DE"/>
    <w:rsid w:val="00872272"/>
    <w:rsid w:val="00872FF0"/>
    <w:rsid w:val="00892344"/>
    <w:rsid w:val="008C596D"/>
    <w:rsid w:val="008E275C"/>
    <w:rsid w:val="008F067D"/>
    <w:rsid w:val="008F1355"/>
    <w:rsid w:val="00915C05"/>
    <w:rsid w:val="009219E8"/>
    <w:rsid w:val="00927E49"/>
    <w:rsid w:val="009343D4"/>
    <w:rsid w:val="00945D7A"/>
    <w:rsid w:val="00947D6C"/>
    <w:rsid w:val="00951FF9"/>
    <w:rsid w:val="00956FB6"/>
    <w:rsid w:val="0096188F"/>
    <w:rsid w:val="009677FB"/>
    <w:rsid w:val="00967D06"/>
    <w:rsid w:val="00987A8B"/>
    <w:rsid w:val="00994D8D"/>
    <w:rsid w:val="009A4F55"/>
    <w:rsid w:val="009C38E7"/>
    <w:rsid w:val="009D1E02"/>
    <w:rsid w:val="009E0A80"/>
    <w:rsid w:val="009E4AD8"/>
    <w:rsid w:val="009E6E3C"/>
    <w:rsid w:val="009F3E29"/>
    <w:rsid w:val="009F7409"/>
    <w:rsid w:val="00A26807"/>
    <w:rsid w:val="00A26B6D"/>
    <w:rsid w:val="00A30AF8"/>
    <w:rsid w:val="00A32230"/>
    <w:rsid w:val="00A3508F"/>
    <w:rsid w:val="00A5460E"/>
    <w:rsid w:val="00A65291"/>
    <w:rsid w:val="00A73762"/>
    <w:rsid w:val="00A83C8B"/>
    <w:rsid w:val="00A844B5"/>
    <w:rsid w:val="00A84E14"/>
    <w:rsid w:val="00A87423"/>
    <w:rsid w:val="00A9589B"/>
    <w:rsid w:val="00A9594D"/>
    <w:rsid w:val="00AA4E99"/>
    <w:rsid w:val="00AB51C7"/>
    <w:rsid w:val="00AC0A0E"/>
    <w:rsid w:val="00AC6287"/>
    <w:rsid w:val="00AD166A"/>
    <w:rsid w:val="00AE0121"/>
    <w:rsid w:val="00AE0F49"/>
    <w:rsid w:val="00AF7F74"/>
    <w:rsid w:val="00B0135C"/>
    <w:rsid w:val="00B017B7"/>
    <w:rsid w:val="00B0324F"/>
    <w:rsid w:val="00B03F4C"/>
    <w:rsid w:val="00B30BB1"/>
    <w:rsid w:val="00B31D12"/>
    <w:rsid w:val="00B32441"/>
    <w:rsid w:val="00B41BF5"/>
    <w:rsid w:val="00B47E79"/>
    <w:rsid w:val="00B725E6"/>
    <w:rsid w:val="00B82A34"/>
    <w:rsid w:val="00BA3645"/>
    <w:rsid w:val="00BB085D"/>
    <w:rsid w:val="00BB55DA"/>
    <w:rsid w:val="00BC613F"/>
    <w:rsid w:val="00BC6432"/>
    <w:rsid w:val="00BD30EE"/>
    <w:rsid w:val="00BF303E"/>
    <w:rsid w:val="00BF3D40"/>
    <w:rsid w:val="00C030AB"/>
    <w:rsid w:val="00C10413"/>
    <w:rsid w:val="00C110AE"/>
    <w:rsid w:val="00C1392E"/>
    <w:rsid w:val="00C17932"/>
    <w:rsid w:val="00C2322E"/>
    <w:rsid w:val="00C23DD8"/>
    <w:rsid w:val="00C42371"/>
    <w:rsid w:val="00C60B3A"/>
    <w:rsid w:val="00C7747A"/>
    <w:rsid w:val="00C83E04"/>
    <w:rsid w:val="00C87391"/>
    <w:rsid w:val="00C87479"/>
    <w:rsid w:val="00C925EF"/>
    <w:rsid w:val="00C92D38"/>
    <w:rsid w:val="00C95699"/>
    <w:rsid w:val="00C95C94"/>
    <w:rsid w:val="00CA651A"/>
    <w:rsid w:val="00CB0A4F"/>
    <w:rsid w:val="00CB0C3C"/>
    <w:rsid w:val="00CB4A3C"/>
    <w:rsid w:val="00CB7BC5"/>
    <w:rsid w:val="00CC5159"/>
    <w:rsid w:val="00CC6DF1"/>
    <w:rsid w:val="00CE637D"/>
    <w:rsid w:val="00D037B1"/>
    <w:rsid w:val="00D13EC9"/>
    <w:rsid w:val="00D2221A"/>
    <w:rsid w:val="00D35D84"/>
    <w:rsid w:val="00D43519"/>
    <w:rsid w:val="00D55B55"/>
    <w:rsid w:val="00D55FA4"/>
    <w:rsid w:val="00D60A80"/>
    <w:rsid w:val="00D713BD"/>
    <w:rsid w:val="00D71764"/>
    <w:rsid w:val="00D7357A"/>
    <w:rsid w:val="00D77738"/>
    <w:rsid w:val="00D85E9D"/>
    <w:rsid w:val="00D863BC"/>
    <w:rsid w:val="00D922E2"/>
    <w:rsid w:val="00D9591D"/>
    <w:rsid w:val="00DB0329"/>
    <w:rsid w:val="00DC478C"/>
    <w:rsid w:val="00DC6F90"/>
    <w:rsid w:val="00DC794C"/>
    <w:rsid w:val="00DD59EF"/>
    <w:rsid w:val="00E1170C"/>
    <w:rsid w:val="00E141EB"/>
    <w:rsid w:val="00E16231"/>
    <w:rsid w:val="00E277AC"/>
    <w:rsid w:val="00E30485"/>
    <w:rsid w:val="00E3136C"/>
    <w:rsid w:val="00E32254"/>
    <w:rsid w:val="00E40C58"/>
    <w:rsid w:val="00E43C1A"/>
    <w:rsid w:val="00E608DA"/>
    <w:rsid w:val="00E633D1"/>
    <w:rsid w:val="00E63934"/>
    <w:rsid w:val="00E64F8E"/>
    <w:rsid w:val="00E7393A"/>
    <w:rsid w:val="00E74EFE"/>
    <w:rsid w:val="00E7509C"/>
    <w:rsid w:val="00E76FF9"/>
    <w:rsid w:val="00E836C8"/>
    <w:rsid w:val="00E84236"/>
    <w:rsid w:val="00E86542"/>
    <w:rsid w:val="00E9372C"/>
    <w:rsid w:val="00EA5212"/>
    <w:rsid w:val="00EB020B"/>
    <w:rsid w:val="00EC7959"/>
    <w:rsid w:val="00ED1FE9"/>
    <w:rsid w:val="00ED3F3C"/>
    <w:rsid w:val="00EE35C9"/>
    <w:rsid w:val="00EF3438"/>
    <w:rsid w:val="00EF5F5B"/>
    <w:rsid w:val="00F03DA2"/>
    <w:rsid w:val="00F059ED"/>
    <w:rsid w:val="00F07869"/>
    <w:rsid w:val="00F12578"/>
    <w:rsid w:val="00F26EDA"/>
    <w:rsid w:val="00F45D61"/>
    <w:rsid w:val="00F53E99"/>
    <w:rsid w:val="00F5417D"/>
    <w:rsid w:val="00F57407"/>
    <w:rsid w:val="00F63C16"/>
    <w:rsid w:val="00F74100"/>
    <w:rsid w:val="00F759D1"/>
    <w:rsid w:val="00F76F31"/>
    <w:rsid w:val="00F777BC"/>
    <w:rsid w:val="00F8034B"/>
    <w:rsid w:val="00F819D3"/>
    <w:rsid w:val="00F836A7"/>
    <w:rsid w:val="00F96E2A"/>
    <w:rsid w:val="00FA2248"/>
    <w:rsid w:val="00FA31B6"/>
    <w:rsid w:val="00FB560D"/>
    <w:rsid w:val="00FB58ED"/>
    <w:rsid w:val="00FB701F"/>
    <w:rsid w:val="00FD7410"/>
    <w:rsid w:val="00FF00E4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7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323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5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4220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61E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1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1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142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1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05714"/>
    <w:rPr>
      <w:rFonts w:cs="Times New Roman"/>
    </w:rPr>
  </w:style>
  <w:style w:type="paragraph" w:styleId="NormalnyWeb">
    <w:name w:val="Normal (Web)"/>
    <w:basedOn w:val="Normalny"/>
    <w:uiPriority w:val="99"/>
    <w:rsid w:val="00FD74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FD741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0A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323412"/>
    <w:rPr>
      <w:b/>
      <w:bCs/>
      <w:kern w:val="36"/>
      <w:sz w:val="48"/>
      <w:szCs w:val="48"/>
    </w:rPr>
  </w:style>
  <w:style w:type="paragraph" w:customStyle="1" w:styleId="Default">
    <w:name w:val="Default"/>
    <w:rsid w:val="00D13EC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Normalny1">
    <w:name w:val="Normalny1"/>
    <w:rsid w:val="00A26B6D"/>
    <w:rPr>
      <w:rFonts w:eastAsia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7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323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5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4220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61E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1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1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142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1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05714"/>
    <w:rPr>
      <w:rFonts w:cs="Times New Roman"/>
    </w:rPr>
  </w:style>
  <w:style w:type="paragraph" w:styleId="NormalnyWeb">
    <w:name w:val="Normal (Web)"/>
    <w:basedOn w:val="Normalny"/>
    <w:uiPriority w:val="99"/>
    <w:rsid w:val="00FD74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FD741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0A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323412"/>
    <w:rPr>
      <w:b/>
      <w:bCs/>
      <w:kern w:val="36"/>
      <w:sz w:val="48"/>
      <w:szCs w:val="48"/>
    </w:rPr>
  </w:style>
  <w:style w:type="paragraph" w:customStyle="1" w:styleId="Default">
    <w:name w:val="Default"/>
    <w:rsid w:val="00D13EC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Normalny1">
    <w:name w:val="Normalny1"/>
    <w:rsid w:val="00A26B6D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0A57-3659-4517-A006-E6D5CCBD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5955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 z działalności Fundacji Pomocy Wzajemnej „Barka”</vt:lpstr>
    </vt:vector>
  </TitlesOfParts>
  <Company>Fundacja Barka</Company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 z działalności Fundacji Pomocy Wzajemnej „Barka”</dc:title>
  <dc:creator>Iza</dc:creator>
  <cp:lastModifiedBy>Grazyna Grzeskowaik</cp:lastModifiedBy>
  <cp:revision>55</cp:revision>
  <cp:lastPrinted>2012-11-02T07:31:00Z</cp:lastPrinted>
  <dcterms:created xsi:type="dcterms:W3CDTF">2016-12-28T10:19:00Z</dcterms:created>
  <dcterms:modified xsi:type="dcterms:W3CDTF">2016-12-30T13:23:00Z</dcterms:modified>
</cp:coreProperties>
</file>